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C3" w:rsidRPr="00E40065" w:rsidRDefault="005E08C3" w:rsidP="005E08C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rPr>
          <w:b/>
          <w:caps/>
          <w:sz w:val="28"/>
          <w:szCs w:val="28"/>
          <w:lang w:val="uk-UA"/>
        </w:rPr>
      </w:pPr>
      <w:r w:rsidRPr="00E40065">
        <w:rPr>
          <w:b/>
          <w:caps/>
          <w:sz w:val="28"/>
          <w:szCs w:val="28"/>
          <w:lang w:val="uk-UA"/>
        </w:rPr>
        <w:t xml:space="preserve">Приклади оформлення </w:t>
      </w:r>
      <w:r w:rsidRPr="00E40065">
        <w:rPr>
          <w:b/>
          <w:caps/>
          <w:sz w:val="28"/>
          <w:szCs w:val="28"/>
          <w:lang w:val="uk-UA" w:eastAsia="uk-UA"/>
        </w:rPr>
        <w:t>Referen</w:t>
      </w:r>
      <w:bookmarkStart w:id="0" w:name="_GoBack"/>
      <w:bookmarkEnd w:id="0"/>
      <w:r w:rsidRPr="00E40065">
        <w:rPr>
          <w:b/>
          <w:caps/>
          <w:sz w:val="28"/>
          <w:szCs w:val="28"/>
          <w:lang w:val="uk-UA" w:eastAsia="uk-UA"/>
        </w:rPr>
        <w:t>ces</w:t>
      </w:r>
      <w:r w:rsidRPr="00E40065">
        <w:rPr>
          <w:b/>
          <w:caps/>
          <w:sz w:val="28"/>
          <w:szCs w:val="28"/>
          <w:lang w:val="uk-UA"/>
        </w:rPr>
        <w:t xml:space="preserve"> та підрядкових виносок відповідно до АРА-стилю з урахуванням ДСТУ 8302:2015 та наказу МОН № 40 від 12.01.2017 р.</w:t>
      </w:r>
    </w:p>
    <w:p w:rsidR="005E08C3" w:rsidRPr="00E40065" w:rsidRDefault="005E08C3" w:rsidP="005E08C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ind w:firstLine="600"/>
        <w:rPr>
          <w:b/>
          <w:bCs/>
          <w:i/>
          <w:i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E08C3" w:rsidRPr="00E40065" w:rsidTr="00E268F3">
        <w:trPr>
          <w:trHeight w:val="425"/>
          <w:jc w:val="center"/>
        </w:trPr>
        <w:tc>
          <w:tcPr>
            <w:tcW w:w="4785" w:type="dxa"/>
            <w:shd w:val="clear" w:color="auto" w:fill="auto"/>
          </w:tcPr>
          <w:p w:rsidR="005E08C3" w:rsidRPr="00E40065" w:rsidRDefault="005E08C3" w:rsidP="00E268F3">
            <w:pPr>
              <w:widowControl w:val="0"/>
              <w:tabs>
                <w:tab w:val="center" w:pos="2355"/>
                <w:tab w:val="left" w:pos="3890"/>
              </w:tabs>
              <w:spacing w:line="216" w:lineRule="auto"/>
              <w:rPr>
                <w:sz w:val="28"/>
                <w:szCs w:val="28"/>
                <w:lang w:val="uk-UA" w:eastAsia="uk-UA"/>
              </w:rPr>
            </w:pPr>
            <w:r w:rsidRPr="00E40065">
              <w:rPr>
                <w:sz w:val="28"/>
                <w:szCs w:val="28"/>
                <w:lang w:val="uk-UA" w:eastAsia="uk-UA"/>
              </w:rPr>
              <w:t>Список літератури (для виносок)</w:t>
            </w:r>
          </w:p>
        </w:tc>
        <w:tc>
          <w:tcPr>
            <w:tcW w:w="4786" w:type="dxa"/>
            <w:shd w:val="clear" w:color="auto" w:fill="auto"/>
          </w:tcPr>
          <w:p w:rsidR="005E08C3" w:rsidRPr="00E40065" w:rsidRDefault="005E08C3" w:rsidP="00E268F3">
            <w:pPr>
              <w:widowControl w:val="0"/>
              <w:spacing w:line="216" w:lineRule="auto"/>
              <w:rPr>
                <w:sz w:val="28"/>
                <w:szCs w:val="28"/>
                <w:lang w:val="uk-UA" w:eastAsia="uk-UA"/>
              </w:rPr>
            </w:pPr>
            <w:proofErr w:type="spellStart"/>
            <w:r w:rsidRPr="00E40065">
              <w:rPr>
                <w:sz w:val="28"/>
                <w:szCs w:val="28"/>
                <w:lang w:val="uk-UA" w:eastAsia="uk-UA"/>
              </w:rPr>
              <w:t>References</w:t>
            </w:r>
            <w:proofErr w:type="spellEnd"/>
          </w:p>
        </w:tc>
      </w:tr>
      <w:tr w:rsidR="005E08C3" w:rsidRPr="00E40065" w:rsidTr="00E268F3">
        <w:trPr>
          <w:jc w:val="center"/>
        </w:trPr>
        <w:tc>
          <w:tcPr>
            <w:tcW w:w="9571" w:type="dxa"/>
            <w:gridSpan w:val="2"/>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rPr>
                <w:b/>
                <w:bCs/>
                <w:iCs/>
                <w:sz w:val="28"/>
                <w:szCs w:val="28"/>
                <w:lang w:val="uk-UA"/>
              </w:rPr>
            </w:pPr>
            <w:r w:rsidRPr="00E40065">
              <w:rPr>
                <w:b/>
                <w:iCs/>
                <w:sz w:val="28"/>
                <w:szCs w:val="28"/>
                <w:lang w:val="uk-UA"/>
              </w:rPr>
              <w:t>Однотомні видання</w:t>
            </w:r>
          </w:p>
        </w:tc>
      </w:tr>
      <w:tr w:rsidR="005E08C3" w:rsidRPr="00E40065" w:rsidTr="00E268F3">
        <w:trPr>
          <w:jc w:val="center"/>
        </w:trPr>
        <w:tc>
          <w:tcPr>
            <w:tcW w:w="9571" w:type="dxa"/>
            <w:gridSpan w:val="2"/>
            <w:tcBorders>
              <w:bottom w:val="single" w:sz="4" w:space="0" w:color="auto"/>
            </w:tcBorders>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rPr>
                <w:b/>
                <w:i/>
                <w:iCs/>
                <w:sz w:val="28"/>
                <w:szCs w:val="28"/>
                <w:lang w:val="uk-UA"/>
              </w:rPr>
            </w:pPr>
            <w:r w:rsidRPr="00E40065">
              <w:rPr>
                <w:b/>
                <w:i/>
                <w:iCs/>
                <w:sz w:val="28"/>
                <w:szCs w:val="28"/>
                <w:lang w:val="uk-UA"/>
              </w:rPr>
              <w:t>Один-чотири автори</w:t>
            </w:r>
          </w:p>
        </w:tc>
      </w:tr>
      <w:tr w:rsidR="005E08C3" w:rsidRPr="00E40065" w:rsidTr="00E268F3">
        <w:trPr>
          <w:jc w:val="center"/>
        </w:trPr>
        <w:tc>
          <w:tcPr>
            <w:tcW w:w="4785" w:type="dxa"/>
            <w:tcBorders>
              <w:top w:val="single" w:sz="4" w:space="0" w:color="auto"/>
            </w:tcBorders>
            <w:shd w:val="clear" w:color="auto" w:fill="auto"/>
          </w:tcPr>
          <w:p w:rsidR="005E08C3" w:rsidRPr="00E40065" w:rsidRDefault="005E08C3" w:rsidP="00E268F3">
            <w:pPr>
              <w:widowControl w:val="0"/>
              <w:overflowPunct w:val="0"/>
              <w:autoSpaceDE w:val="0"/>
              <w:autoSpaceDN w:val="0"/>
              <w:adjustRightInd w:val="0"/>
              <w:spacing w:line="216" w:lineRule="auto"/>
              <w:rPr>
                <w:sz w:val="28"/>
                <w:szCs w:val="28"/>
                <w:lang w:val="uk-UA"/>
              </w:rPr>
            </w:pPr>
            <w:r w:rsidRPr="00E40065">
              <w:rPr>
                <w:sz w:val="28"/>
                <w:szCs w:val="28"/>
                <w:lang w:val="uk-UA"/>
              </w:rPr>
              <w:t>Журавель В. А. Криміналістичні методики: сучасні наукові концепції : монографія. Харків : Апостиль, 2012. 364 с.</w:t>
            </w:r>
          </w:p>
        </w:tc>
        <w:tc>
          <w:tcPr>
            <w:tcW w:w="4786" w:type="dxa"/>
            <w:tcBorders>
              <w:top w:val="single" w:sz="4" w:space="0" w:color="auto"/>
            </w:tcBorders>
            <w:shd w:val="clear" w:color="auto" w:fill="auto"/>
          </w:tcPr>
          <w:p w:rsidR="005E08C3" w:rsidRPr="00E40065" w:rsidRDefault="005E08C3" w:rsidP="00E268F3">
            <w:pPr>
              <w:pStyle w:val="21"/>
              <w:spacing w:line="216" w:lineRule="auto"/>
              <w:ind w:left="295" w:hanging="295"/>
              <w:rPr>
                <w:b/>
                <w:szCs w:val="28"/>
                <w:lang w:eastAsia="uk-UA"/>
              </w:rPr>
            </w:pPr>
            <w:proofErr w:type="spellStart"/>
            <w:r w:rsidRPr="00E40065">
              <w:rPr>
                <w:szCs w:val="28"/>
              </w:rPr>
              <w:t>Zhuravel</w:t>
            </w:r>
            <w:proofErr w:type="spellEnd"/>
            <w:r w:rsidRPr="00E40065">
              <w:rPr>
                <w:szCs w:val="28"/>
              </w:rPr>
              <w:t>, V.A.</w:t>
            </w:r>
            <w:r w:rsidRPr="00E40065">
              <w:rPr>
                <w:i/>
                <w:szCs w:val="28"/>
              </w:rPr>
              <w:t xml:space="preserve"> </w:t>
            </w:r>
            <w:r w:rsidRPr="00E40065">
              <w:rPr>
                <w:szCs w:val="28"/>
              </w:rPr>
              <w:t xml:space="preserve">(2012). </w:t>
            </w:r>
            <w:proofErr w:type="spellStart"/>
            <w:r w:rsidRPr="00E40065">
              <w:rPr>
                <w:i/>
                <w:szCs w:val="28"/>
              </w:rPr>
              <w:t>Krimіnalіstichnі</w:t>
            </w:r>
            <w:proofErr w:type="spellEnd"/>
            <w:r w:rsidRPr="00E40065">
              <w:rPr>
                <w:i/>
                <w:szCs w:val="28"/>
              </w:rPr>
              <w:t xml:space="preserve"> </w:t>
            </w:r>
            <w:proofErr w:type="spellStart"/>
            <w:r w:rsidRPr="00E40065">
              <w:rPr>
                <w:i/>
                <w:szCs w:val="28"/>
              </w:rPr>
              <w:t>metodiki</w:t>
            </w:r>
            <w:proofErr w:type="spellEnd"/>
            <w:r w:rsidRPr="00E40065">
              <w:rPr>
                <w:i/>
                <w:szCs w:val="28"/>
              </w:rPr>
              <w:t xml:space="preserve">: </w:t>
            </w:r>
            <w:proofErr w:type="spellStart"/>
            <w:r w:rsidRPr="00E40065">
              <w:rPr>
                <w:i/>
                <w:szCs w:val="28"/>
              </w:rPr>
              <w:t>suchasnі</w:t>
            </w:r>
            <w:proofErr w:type="spellEnd"/>
            <w:r w:rsidRPr="00E40065">
              <w:rPr>
                <w:i/>
                <w:szCs w:val="28"/>
              </w:rPr>
              <w:t xml:space="preserve"> </w:t>
            </w:r>
            <w:proofErr w:type="spellStart"/>
            <w:r w:rsidRPr="00E40065">
              <w:rPr>
                <w:i/>
                <w:szCs w:val="28"/>
              </w:rPr>
              <w:t>naukovі</w:t>
            </w:r>
            <w:proofErr w:type="spellEnd"/>
            <w:r w:rsidRPr="00E40065">
              <w:rPr>
                <w:i/>
                <w:szCs w:val="28"/>
              </w:rPr>
              <w:t xml:space="preserve"> </w:t>
            </w:r>
            <w:proofErr w:type="spellStart"/>
            <w:r w:rsidRPr="00E40065">
              <w:rPr>
                <w:i/>
                <w:szCs w:val="28"/>
              </w:rPr>
              <w:t>koncepcії</w:t>
            </w:r>
            <w:proofErr w:type="spellEnd"/>
            <w:r w:rsidRPr="00E40065">
              <w:rPr>
                <w:szCs w:val="28"/>
              </w:rPr>
              <w:t xml:space="preserve">. </w:t>
            </w:r>
            <w:proofErr w:type="spellStart"/>
            <w:r w:rsidRPr="00E40065">
              <w:rPr>
                <w:szCs w:val="28"/>
              </w:rPr>
              <w:t>Kharkiv</w:t>
            </w:r>
            <w:proofErr w:type="spellEnd"/>
            <w:r w:rsidRPr="00E40065">
              <w:rPr>
                <w:szCs w:val="28"/>
              </w:rPr>
              <w:t xml:space="preserve">: </w:t>
            </w:r>
            <w:proofErr w:type="spellStart"/>
            <w:r w:rsidRPr="00E40065">
              <w:rPr>
                <w:szCs w:val="28"/>
              </w:rPr>
              <w:t>Apostyle</w:t>
            </w:r>
            <w:proofErr w:type="spellEnd"/>
            <w:r w:rsidRPr="00E40065">
              <w:rPr>
                <w:szCs w:val="28"/>
              </w:rPr>
              <w:t xml:space="preserve"> [</w:t>
            </w:r>
            <w:proofErr w:type="spellStart"/>
            <w:r w:rsidRPr="00E40065">
              <w:rPr>
                <w:szCs w:val="28"/>
              </w:rPr>
              <w:t>in</w:t>
            </w:r>
            <w:proofErr w:type="spellEnd"/>
            <w:r w:rsidRPr="00E40065">
              <w:rPr>
                <w:szCs w:val="28"/>
              </w:rPr>
              <w:t xml:space="preserve"> </w:t>
            </w:r>
            <w:proofErr w:type="spellStart"/>
            <w:r w:rsidRPr="00E40065">
              <w:rPr>
                <w:szCs w:val="28"/>
              </w:rPr>
              <w:t>Ukrainian</w:t>
            </w:r>
            <w:proofErr w:type="spellEnd"/>
            <w:r w:rsidRPr="00E40065">
              <w:rPr>
                <w:szCs w:val="28"/>
              </w:rPr>
              <w:t>].</w:t>
            </w:r>
          </w:p>
        </w:tc>
      </w:tr>
      <w:tr w:rsidR="005E08C3" w:rsidRPr="00E40065" w:rsidTr="00E268F3">
        <w:trPr>
          <w:jc w:val="center"/>
        </w:trPr>
        <w:tc>
          <w:tcPr>
            <w:tcW w:w="4785" w:type="dxa"/>
            <w:shd w:val="clear" w:color="auto" w:fill="auto"/>
          </w:tcPr>
          <w:p w:rsidR="005E08C3" w:rsidRPr="00E40065" w:rsidRDefault="005E08C3" w:rsidP="00E268F3">
            <w:pPr>
              <w:widowControl w:val="0"/>
              <w:overflowPunct w:val="0"/>
              <w:autoSpaceDE w:val="0"/>
              <w:autoSpaceDN w:val="0"/>
              <w:adjustRightInd w:val="0"/>
              <w:spacing w:line="216" w:lineRule="auto"/>
              <w:rPr>
                <w:sz w:val="28"/>
                <w:szCs w:val="28"/>
                <w:lang w:val="uk-UA"/>
              </w:rPr>
            </w:pPr>
            <w:proofErr w:type="spellStart"/>
            <w:r w:rsidRPr="00E40065">
              <w:rPr>
                <w:sz w:val="28"/>
                <w:szCs w:val="28"/>
                <w:lang w:val="uk-UA"/>
              </w:rPr>
              <w:t>Johnson</w:t>
            </w:r>
            <w:proofErr w:type="spellEnd"/>
            <w:r w:rsidRPr="00E40065">
              <w:rPr>
                <w:sz w:val="28"/>
                <w:szCs w:val="28"/>
                <w:lang w:val="uk-UA"/>
              </w:rPr>
              <w:t xml:space="preserve"> L. K. </w:t>
            </w:r>
            <w:proofErr w:type="spellStart"/>
            <w:r w:rsidRPr="00E40065">
              <w:rPr>
                <w:sz w:val="28"/>
                <w:szCs w:val="28"/>
                <w:lang w:val="uk-UA"/>
              </w:rPr>
              <w:t>Bombs</w:t>
            </w:r>
            <w:proofErr w:type="spellEnd"/>
            <w:r w:rsidRPr="00E40065">
              <w:rPr>
                <w:sz w:val="28"/>
                <w:szCs w:val="28"/>
                <w:lang w:val="uk-UA"/>
              </w:rPr>
              <w:t xml:space="preserve">, </w:t>
            </w:r>
            <w:proofErr w:type="spellStart"/>
            <w:r w:rsidRPr="00E40065">
              <w:rPr>
                <w:sz w:val="28"/>
                <w:szCs w:val="28"/>
                <w:lang w:val="uk-UA"/>
              </w:rPr>
              <w:t>bugs</w:t>
            </w:r>
            <w:proofErr w:type="spellEnd"/>
            <w:r w:rsidRPr="00E40065">
              <w:rPr>
                <w:sz w:val="28"/>
                <w:szCs w:val="28"/>
                <w:lang w:val="uk-UA"/>
              </w:rPr>
              <w:t xml:space="preserve">, </w:t>
            </w:r>
            <w:proofErr w:type="spellStart"/>
            <w:r w:rsidRPr="00E40065">
              <w:rPr>
                <w:sz w:val="28"/>
                <w:szCs w:val="28"/>
                <w:lang w:val="uk-UA"/>
              </w:rPr>
              <w:t>drugs</w:t>
            </w:r>
            <w:proofErr w:type="spellEnd"/>
            <w:r w:rsidRPr="00E40065">
              <w:rPr>
                <w:sz w:val="28"/>
                <w:szCs w:val="28"/>
                <w:lang w:val="uk-UA"/>
              </w:rPr>
              <w:t xml:space="preserve"> </w:t>
            </w:r>
            <w:proofErr w:type="spellStart"/>
            <w:r w:rsidRPr="00E40065">
              <w:rPr>
                <w:sz w:val="28"/>
                <w:szCs w:val="28"/>
                <w:lang w:val="uk-UA"/>
              </w:rPr>
              <w:t>and</w:t>
            </w:r>
            <w:proofErr w:type="spellEnd"/>
            <w:r w:rsidRPr="00E40065">
              <w:rPr>
                <w:sz w:val="28"/>
                <w:szCs w:val="28"/>
                <w:lang w:val="uk-UA"/>
              </w:rPr>
              <w:t xml:space="preserve"> </w:t>
            </w:r>
            <w:proofErr w:type="spellStart"/>
            <w:r w:rsidRPr="00E40065">
              <w:rPr>
                <w:sz w:val="28"/>
                <w:szCs w:val="28"/>
                <w:lang w:val="uk-UA"/>
              </w:rPr>
              <w:t>thugs</w:t>
            </w:r>
            <w:proofErr w:type="spellEnd"/>
            <w:r w:rsidRPr="00E40065">
              <w:rPr>
                <w:sz w:val="28"/>
                <w:szCs w:val="28"/>
                <w:lang w:val="uk-UA"/>
              </w:rPr>
              <w:t xml:space="preserve">: </w:t>
            </w:r>
            <w:proofErr w:type="spellStart"/>
            <w:r w:rsidRPr="00E40065">
              <w:rPr>
                <w:sz w:val="28"/>
                <w:szCs w:val="28"/>
                <w:lang w:val="uk-UA"/>
              </w:rPr>
              <w:t>intelligence</w:t>
            </w:r>
            <w:proofErr w:type="spellEnd"/>
            <w:r w:rsidRPr="00E40065">
              <w:rPr>
                <w:sz w:val="28"/>
                <w:szCs w:val="28"/>
                <w:lang w:val="uk-UA"/>
              </w:rPr>
              <w:t xml:space="preserve"> </w:t>
            </w:r>
            <w:proofErr w:type="spellStart"/>
            <w:r w:rsidRPr="00E40065">
              <w:rPr>
                <w:sz w:val="28"/>
                <w:szCs w:val="28"/>
                <w:lang w:val="uk-UA"/>
              </w:rPr>
              <w:t>and</w:t>
            </w:r>
            <w:proofErr w:type="spellEnd"/>
            <w:r w:rsidRPr="00E40065">
              <w:rPr>
                <w:sz w:val="28"/>
                <w:szCs w:val="28"/>
                <w:lang w:val="uk-UA"/>
              </w:rPr>
              <w:t xml:space="preserve"> </w:t>
            </w:r>
            <w:proofErr w:type="spellStart"/>
            <w:r w:rsidRPr="00E40065">
              <w:rPr>
                <w:sz w:val="28"/>
                <w:szCs w:val="28"/>
                <w:lang w:val="uk-UA"/>
              </w:rPr>
              <w:t>America’s</w:t>
            </w:r>
            <w:proofErr w:type="spellEnd"/>
            <w:r w:rsidRPr="00E40065">
              <w:rPr>
                <w:sz w:val="28"/>
                <w:szCs w:val="28"/>
                <w:lang w:val="uk-UA"/>
              </w:rPr>
              <w:t xml:space="preserve"> </w:t>
            </w:r>
            <w:proofErr w:type="spellStart"/>
            <w:r w:rsidRPr="00E40065">
              <w:rPr>
                <w:sz w:val="28"/>
                <w:szCs w:val="28"/>
                <w:lang w:val="uk-UA"/>
              </w:rPr>
              <w:t>quest</w:t>
            </w:r>
            <w:proofErr w:type="spellEnd"/>
            <w:r w:rsidRPr="00E40065">
              <w:rPr>
                <w:sz w:val="28"/>
                <w:szCs w:val="28"/>
                <w:lang w:val="uk-UA"/>
              </w:rPr>
              <w:t xml:space="preserve"> </w:t>
            </w:r>
            <w:proofErr w:type="spellStart"/>
            <w:r w:rsidRPr="00E40065">
              <w:rPr>
                <w:sz w:val="28"/>
                <w:szCs w:val="28"/>
                <w:lang w:val="uk-UA"/>
              </w:rPr>
              <w:t>for</w:t>
            </w:r>
            <w:proofErr w:type="spellEnd"/>
            <w:r w:rsidRPr="00E40065">
              <w:rPr>
                <w:sz w:val="28"/>
                <w:szCs w:val="28"/>
                <w:lang w:val="uk-UA"/>
              </w:rPr>
              <w:t xml:space="preserve"> </w:t>
            </w:r>
            <w:proofErr w:type="spellStart"/>
            <w:r w:rsidRPr="00E40065">
              <w:rPr>
                <w:sz w:val="28"/>
                <w:szCs w:val="28"/>
                <w:lang w:val="uk-UA"/>
              </w:rPr>
              <w:t>security</w:t>
            </w:r>
            <w:proofErr w:type="spellEnd"/>
            <w:r w:rsidRPr="00E40065">
              <w:rPr>
                <w:sz w:val="28"/>
                <w:szCs w:val="28"/>
                <w:lang w:val="uk-UA"/>
              </w:rPr>
              <w:t xml:space="preserve">. </w:t>
            </w:r>
            <w:proofErr w:type="spellStart"/>
            <w:r w:rsidRPr="00E40065">
              <w:rPr>
                <w:sz w:val="28"/>
                <w:szCs w:val="28"/>
                <w:lang w:val="uk-UA"/>
              </w:rPr>
              <w:t>New</w:t>
            </w:r>
            <w:proofErr w:type="spellEnd"/>
            <w:r w:rsidRPr="00E40065">
              <w:rPr>
                <w:sz w:val="28"/>
                <w:szCs w:val="28"/>
                <w:lang w:val="uk-UA"/>
              </w:rPr>
              <w:t xml:space="preserve"> </w:t>
            </w:r>
            <w:proofErr w:type="spellStart"/>
            <w:r w:rsidRPr="00E40065">
              <w:rPr>
                <w:sz w:val="28"/>
                <w:szCs w:val="28"/>
                <w:lang w:val="uk-UA"/>
              </w:rPr>
              <w:t>York</w:t>
            </w:r>
            <w:proofErr w:type="spellEnd"/>
            <w:r w:rsidRPr="00E40065">
              <w:rPr>
                <w:sz w:val="28"/>
                <w:szCs w:val="28"/>
                <w:lang w:val="uk-UA"/>
              </w:rPr>
              <w:t xml:space="preserve">; </w:t>
            </w:r>
            <w:proofErr w:type="spellStart"/>
            <w:r w:rsidRPr="00E40065">
              <w:rPr>
                <w:sz w:val="28"/>
                <w:szCs w:val="28"/>
                <w:lang w:val="uk-UA"/>
              </w:rPr>
              <w:t>London</w:t>
            </w:r>
            <w:proofErr w:type="spellEnd"/>
            <w:r w:rsidRPr="00E40065">
              <w:rPr>
                <w:sz w:val="28"/>
                <w:szCs w:val="28"/>
                <w:lang w:val="uk-UA"/>
              </w:rPr>
              <w:t xml:space="preserve"> : </w:t>
            </w:r>
            <w:proofErr w:type="spellStart"/>
            <w:r w:rsidRPr="00E40065">
              <w:rPr>
                <w:sz w:val="28"/>
                <w:szCs w:val="28"/>
                <w:lang w:val="uk-UA"/>
              </w:rPr>
              <w:t>New</w:t>
            </w:r>
            <w:proofErr w:type="spellEnd"/>
            <w:r w:rsidRPr="00E40065">
              <w:rPr>
                <w:sz w:val="28"/>
                <w:szCs w:val="28"/>
                <w:lang w:val="uk-UA"/>
              </w:rPr>
              <w:t xml:space="preserve"> </w:t>
            </w:r>
            <w:proofErr w:type="spellStart"/>
            <w:r w:rsidRPr="00E40065">
              <w:rPr>
                <w:sz w:val="28"/>
                <w:szCs w:val="28"/>
                <w:lang w:val="uk-UA"/>
              </w:rPr>
              <w:t>York</w:t>
            </w:r>
            <w:proofErr w:type="spellEnd"/>
            <w:r w:rsidRPr="00E40065">
              <w:rPr>
                <w:sz w:val="28"/>
                <w:szCs w:val="28"/>
                <w:lang w:val="uk-UA"/>
              </w:rPr>
              <w:t xml:space="preserve"> </w:t>
            </w:r>
            <w:proofErr w:type="spellStart"/>
            <w:r w:rsidRPr="00E40065">
              <w:rPr>
                <w:sz w:val="28"/>
                <w:szCs w:val="28"/>
                <w:lang w:val="uk-UA"/>
              </w:rPr>
              <w:t>University</w:t>
            </w:r>
            <w:proofErr w:type="spellEnd"/>
            <w:r w:rsidRPr="00E40065">
              <w:rPr>
                <w:sz w:val="28"/>
                <w:szCs w:val="28"/>
                <w:lang w:val="uk-UA"/>
              </w:rPr>
              <w:t xml:space="preserve"> </w:t>
            </w:r>
            <w:proofErr w:type="spellStart"/>
            <w:r w:rsidRPr="00E40065">
              <w:rPr>
                <w:sz w:val="28"/>
                <w:szCs w:val="28"/>
                <w:lang w:val="uk-UA"/>
              </w:rPr>
              <w:t>Press</w:t>
            </w:r>
            <w:proofErr w:type="spellEnd"/>
            <w:r w:rsidRPr="00E40065">
              <w:rPr>
                <w:sz w:val="28"/>
                <w:szCs w:val="28"/>
                <w:lang w:val="uk-UA"/>
              </w:rPr>
              <w:t>, 2000. 326 р.</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rPr>
              <w:t>Johnson</w:t>
            </w:r>
            <w:proofErr w:type="spellEnd"/>
            <w:r w:rsidRPr="00E40065">
              <w:rPr>
                <w:sz w:val="28"/>
                <w:szCs w:val="28"/>
                <w:lang w:val="uk-UA"/>
              </w:rPr>
              <w:t xml:space="preserve">, L.K. (2000). </w:t>
            </w:r>
            <w:proofErr w:type="spellStart"/>
            <w:r w:rsidRPr="00E40065">
              <w:rPr>
                <w:sz w:val="28"/>
                <w:szCs w:val="28"/>
                <w:lang w:val="uk-UA"/>
              </w:rPr>
              <w:t>Bombs</w:t>
            </w:r>
            <w:proofErr w:type="spellEnd"/>
            <w:r w:rsidRPr="00E40065">
              <w:rPr>
                <w:sz w:val="28"/>
                <w:szCs w:val="28"/>
                <w:lang w:val="uk-UA"/>
              </w:rPr>
              <w:t xml:space="preserve">, </w:t>
            </w:r>
            <w:proofErr w:type="spellStart"/>
            <w:r w:rsidRPr="00E40065">
              <w:rPr>
                <w:sz w:val="28"/>
                <w:szCs w:val="28"/>
                <w:lang w:val="uk-UA"/>
              </w:rPr>
              <w:t>bugs</w:t>
            </w:r>
            <w:proofErr w:type="spellEnd"/>
            <w:r w:rsidRPr="00E40065">
              <w:rPr>
                <w:sz w:val="28"/>
                <w:szCs w:val="28"/>
                <w:lang w:val="uk-UA"/>
              </w:rPr>
              <w:t xml:space="preserve">, </w:t>
            </w:r>
            <w:proofErr w:type="spellStart"/>
            <w:r w:rsidRPr="00E40065">
              <w:rPr>
                <w:sz w:val="28"/>
                <w:szCs w:val="28"/>
                <w:lang w:val="uk-UA"/>
              </w:rPr>
              <w:t>drugs</w:t>
            </w:r>
            <w:proofErr w:type="spellEnd"/>
            <w:r w:rsidRPr="00E40065">
              <w:rPr>
                <w:sz w:val="28"/>
                <w:szCs w:val="28"/>
                <w:lang w:val="uk-UA"/>
              </w:rPr>
              <w:t xml:space="preserve"> </w:t>
            </w:r>
            <w:proofErr w:type="spellStart"/>
            <w:r w:rsidRPr="00E40065">
              <w:rPr>
                <w:sz w:val="28"/>
                <w:szCs w:val="28"/>
                <w:lang w:val="uk-UA"/>
              </w:rPr>
              <w:t>and</w:t>
            </w:r>
            <w:proofErr w:type="spellEnd"/>
            <w:r w:rsidRPr="00E40065">
              <w:rPr>
                <w:sz w:val="28"/>
                <w:szCs w:val="28"/>
                <w:lang w:val="uk-UA"/>
              </w:rPr>
              <w:t xml:space="preserve"> </w:t>
            </w:r>
            <w:proofErr w:type="spellStart"/>
            <w:r w:rsidRPr="00E40065">
              <w:rPr>
                <w:sz w:val="28"/>
                <w:szCs w:val="28"/>
                <w:lang w:val="uk-UA"/>
              </w:rPr>
              <w:t>thugs</w:t>
            </w:r>
            <w:proofErr w:type="spellEnd"/>
            <w:r w:rsidRPr="00E40065">
              <w:rPr>
                <w:sz w:val="28"/>
                <w:szCs w:val="28"/>
                <w:lang w:val="uk-UA"/>
              </w:rPr>
              <w:t xml:space="preserve">: </w:t>
            </w:r>
            <w:proofErr w:type="spellStart"/>
            <w:r w:rsidRPr="00E40065">
              <w:rPr>
                <w:sz w:val="28"/>
                <w:szCs w:val="28"/>
                <w:lang w:val="uk-UA"/>
              </w:rPr>
              <w:t>intelligence</w:t>
            </w:r>
            <w:proofErr w:type="spellEnd"/>
            <w:r w:rsidRPr="00E40065">
              <w:rPr>
                <w:sz w:val="28"/>
                <w:szCs w:val="28"/>
                <w:lang w:val="uk-UA"/>
              </w:rPr>
              <w:t xml:space="preserve"> </w:t>
            </w:r>
            <w:proofErr w:type="spellStart"/>
            <w:r w:rsidRPr="00E40065">
              <w:rPr>
                <w:sz w:val="28"/>
                <w:szCs w:val="28"/>
                <w:lang w:val="uk-UA"/>
              </w:rPr>
              <w:t>and</w:t>
            </w:r>
            <w:proofErr w:type="spellEnd"/>
            <w:r w:rsidRPr="00E40065">
              <w:rPr>
                <w:sz w:val="28"/>
                <w:szCs w:val="28"/>
                <w:lang w:val="uk-UA"/>
              </w:rPr>
              <w:t xml:space="preserve"> </w:t>
            </w:r>
            <w:proofErr w:type="spellStart"/>
            <w:r w:rsidRPr="00E40065">
              <w:rPr>
                <w:sz w:val="28"/>
                <w:szCs w:val="28"/>
                <w:lang w:val="uk-UA"/>
              </w:rPr>
              <w:t>America’s</w:t>
            </w:r>
            <w:proofErr w:type="spellEnd"/>
            <w:r w:rsidRPr="00E40065">
              <w:rPr>
                <w:sz w:val="28"/>
                <w:szCs w:val="28"/>
                <w:lang w:val="uk-UA"/>
              </w:rPr>
              <w:t xml:space="preserve"> </w:t>
            </w:r>
            <w:proofErr w:type="spellStart"/>
            <w:r w:rsidRPr="00E40065">
              <w:rPr>
                <w:sz w:val="28"/>
                <w:szCs w:val="28"/>
                <w:lang w:val="uk-UA"/>
              </w:rPr>
              <w:t>quest</w:t>
            </w:r>
            <w:proofErr w:type="spellEnd"/>
            <w:r w:rsidRPr="00E40065">
              <w:rPr>
                <w:sz w:val="28"/>
                <w:szCs w:val="28"/>
                <w:lang w:val="uk-UA"/>
              </w:rPr>
              <w:t xml:space="preserve"> </w:t>
            </w:r>
            <w:proofErr w:type="spellStart"/>
            <w:r w:rsidRPr="00E40065">
              <w:rPr>
                <w:sz w:val="28"/>
                <w:szCs w:val="28"/>
                <w:lang w:val="uk-UA"/>
              </w:rPr>
              <w:t>for</w:t>
            </w:r>
            <w:proofErr w:type="spellEnd"/>
            <w:r w:rsidRPr="00E40065">
              <w:rPr>
                <w:sz w:val="28"/>
                <w:szCs w:val="28"/>
                <w:lang w:val="uk-UA"/>
              </w:rPr>
              <w:t xml:space="preserve"> </w:t>
            </w:r>
            <w:proofErr w:type="spellStart"/>
            <w:r w:rsidRPr="00E40065">
              <w:rPr>
                <w:sz w:val="28"/>
                <w:szCs w:val="28"/>
                <w:lang w:val="uk-UA"/>
              </w:rPr>
              <w:t>security</w:t>
            </w:r>
            <w:proofErr w:type="spellEnd"/>
            <w:r w:rsidRPr="00E40065">
              <w:rPr>
                <w:sz w:val="28"/>
                <w:szCs w:val="28"/>
                <w:lang w:val="uk-UA"/>
              </w:rPr>
              <w:t xml:space="preserve">. </w:t>
            </w:r>
            <w:proofErr w:type="spellStart"/>
            <w:r w:rsidRPr="00E40065">
              <w:rPr>
                <w:sz w:val="28"/>
                <w:szCs w:val="28"/>
                <w:lang w:val="uk-UA"/>
              </w:rPr>
              <w:t>New</w:t>
            </w:r>
            <w:proofErr w:type="spellEnd"/>
            <w:r w:rsidRPr="00E40065">
              <w:rPr>
                <w:sz w:val="28"/>
                <w:szCs w:val="28"/>
                <w:lang w:val="uk-UA"/>
              </w:rPr>
              <w:t xml:space="preserve"> </w:t>
            </w:r>
            <w:proofErr w:type="spellStart"/>
            <w:r w:rsidRPr="00E40065">
              <w:rPr>
                <w:sz w:val="28"/>
                <w:szCs w:val="28"/>
                <w:lang w:val="uk-UA"/>
              </w:rPr>
              <w:t>York</w:t>
            </w:r>
            <w:proofErr w:type="spellEnd"/>
            <w:r w:rsidRPr="00E40065">
              <w:rPr>
                <w:sz w:val="28"/>
                <w:szCs w:val="28"/>
                <w:lang w:val="uk-UA"/>
              </w:rPr>
              <w:t xml:space="preserve">; </w:t>
            </w:r>
            <w:proofErr w:type="spellStart"/>
            <w:r w:rsidRPr="00E40065">
              <w:rPr>
                <w:sz w:val="28"/>
                <w:szCs w:val="28"/>
                <w:lang w:val="uk-UA"/>
              </w:rPr>
              <w:t>London</w:t>
            </w:r>
            <w:proofErr w:type="spellEnd"/>
            <w:r w:rsidRPr="00E40065">
              <w:rPr>
                <w:sz w:val="28"/>
                <w:szCs w:val="28"/>
                <w:lang w:val="uk-UA"/>
              </w:rPr>
              <w:t xml:space="preserve">: </w:t>
            </w:r>
            <w:proofErr w:type="spellStart"/>
            <w:r w:rsidRPr="00E40065">
              <w:rPr>
                <w:sz w:val="28"/>
                <w:szCs w:val="28"/>
                <w:lang w:val="uk-UA"/>
              </w:rPr>
              <w:t>New</w:t>
            </w:r>
            <w:proofErr w:type="spellEnd"/>
            <w:r w:rsidRPr="00E40065">
              <w:rPr>
                <w:sz w:val="28"/>
                <w:szCs w:val="28"/>
                <w:lang w:val="uk-UA"/>
              </w:rPr>
              <w:t xml:space="preserve"> </w:t>
            </w:r>
            <w:proofErr w:type="spellStart"/>
            <w:r w:rsidRPr="00E40065">
              <w:rPr>
                <w:sz w:val="28"/>
                <w:szCs w:val="28"/>
                <w:lang w:val="uk-UA"/>
              </w:rPr>
              <w:t>York</w:t>
            </w:r>
            <w:proofErr w:type="spellEnd"/>
            <w:r w:rsidRPr="00E40065">
              <w:rPr>
                <w:sz w:val="28"/>
                <w:szCs w:val="28"/>
                <w:lang w:val="uk-UA"/>
              </w:rPr>
              <w:t xml:space="preserve"> </w:t>
            </w:r>
            <w:proofErr w:type="spellStart"/>
            <w:r w:rsidRPr="00E40065">
              <w:rPr>
                <w:sz w:val="28"/>
                <w:szCs w:val="28"/>
                <w:lang w:val="uk-UA"/>
              </w:rPr>
              <w:t>University</w:t>
            </w:r>
            <w:proofErr w:type="spellEnd"/>
            <w:r w:rsidRPr="00E40065">
              <w:rPr>
                <w:sz w:val="28"/>
                <w:szCs w:val="28"/>
                <w:lang w:val="uk-UA"/>
              </w:rPr>
              <w:t xml:space="preserve"> </w:t>
            </w:r>
            <w:proofErr w:type="spellStart"/>
            <w:r w:rsidRPr="00E40065">
              <w:rPr>
                <w:sz w:val="28"/>
                <w:szCs w:val="28"/>
                <w:lang w:val="uk-UA"/>
              </w:rPr>
              <w:t>Press</w:t>
            </w:r>
            <w:proofErr w:type="spellEnd"/>
            <w:r w:rsidRPr="00E40065">
              <w:rPr>
                <w:sz w:val="28"/>
                <w:szCs w:val="28"/>
                <w:lang w:val="uk-UA"/>
              </w:rPr>
              <w:t>.</w:t>
            </w:r>
          </w:p>
        </w:tc>
      </w:tr>
      <w:tr w:rsidR="005E08C3" w:rsidRPr="00E40065" w:rsidTr="00E268F3">
        <w:trPr>
          <w:jc w:val="center"/>
        </w:trPr>
        <w:tc>
          <w:tcPr>
            <w:tcW w:w="4785" w:type="dxa"/>
            <w:shd w:val="clear" w:color="auto" w:fill="auto"/>
          </w:tcPr>
          <w:p w:rsidR="005E08C3" w:rsidRPr="00E40065" w:rsidRDefault="005E08C3" w:rsidP="00E268F3">
            <w:pPr>
              <w:widowControl w:val="0"/>
              <w:spacing w:line="216" w:lineRule="auto"/>
              <w:rPr>
                <w:sz w:val="28"/>
                <w:szCs w:val="28"/>
                <w:lang w:val="uk-UA"/>
              </w:rPr>
            </w:pPr>
            <w:proofErr w:type="spellStart"/>
            <w:r w:rsidRPr="00E40065">
              <w:rPr>
                <w:sz w:val="28"/>
                <w:szCs w:val="28"/>
                <w:lang w:val="uk-UA"/>
              </w:rPr>
              <w:t>Кузьмічов</w:t>
            </w:r>
            <w:proofErr w:type="spellEnd"/>
            <w:r w:rsidRPr="00E40065">
              <w:rPr>
                <w:sz w:val="28"/>
                <w:szCs w:val="28"/>
                <w:lang w:val="uk-UA"/>
              </w:rPr>
              <w:t xml:space="preserve"> В. С., Пиріг І. В. Використання спеціальних знань під час розслідування вантажів на залізничному транспорті : монографія. Дніпропетровськ : Ліра, 2008. 400 с. </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rPr>
              <w:t>Kuzmichov</w:t>
            </w:r>
            <w:proofErr w:type="spellEnd"/>
            <w:r w:rsidRPr="00E40065">
              <w:rPr>
                <w:sz w:val="28"/>
                <w:szCs w:val="28"/>
                <w:lang w:val="uk-UA"/>
              </w:rPr>
              <w:t xml:space="preserve">, V.S., </w:t>
            </w:r>
            <w:proofErr w:type="spellStart"/>
            <w:r w:rsidRPr="00E40065">
              <w:rPr>
                <w:sz w:val="28"/>
                <w:szCs w:val="28"/>
                <w:lang w:val="uk-UA"/>
              </w:rPr>
              <w:t>Pyrih</w:t>
            </w:r>
            <w:proofErr w:type="spellEnd"/>
            <w:r w:rsidRPr="00E40065">
              <w:rPr>
                <w:sz w:val="28"/>
                <w:szCs w:val="28"/>
                <w:lang w:val="uk-UA"/>
              </w:rPr>
              <w:t xml:space="preserve"> I.V. (2008). </w:t>
            </w:r>
            <w:proofErr w:type="spellStart"/>
            <w:r w:rsidRPr="00E40065">
              <w:rPr>
                <w:i/>
                <w:sz w:val="28"/>
                <w:szCs w:val="28"/>
                <w:lang w:val="uk-UA"/>
              </w:rPr>
              <w:t>Vykorystannia</w:t>
            </w:r>
            <w:proofErr w:type="spellEnd"/>
            <w:r w:rsidRPr="00E40065">
              <w:rPr>
                <w:i/>
                <w:sz w:val="28"/>
                <w:szCs w:val="28"/>
                <w:lang w:val="uk-UA"/>
              </w:rPr>
              <w:t xml:space="preserve"> </w:t>
            </w:r>
            <w:proofErr w:type="spellStart"/>
            <w:r w:rsidRPr="00E40065">
              <w:rPr>
                <w:i/>
                <w:sz w:val="28"/>
                <w:szCs w:val="28"/>
                <w:lang w:val="uk-UA"/>
              </w:rPr>
              <w:t>spetsialnykh</w:t>
            </w:r>
            <w:proofErr w:type="spellEnd"/>
            <w:r w:rsidRPr="00E40065">
              <w:rPr>
                <w:i/>
                <w:sz w:val="28"/>
                <w:szCs w:val="28"/>
                <w:lang w:val="uk-UA"/>
              </w:rPr>
              <w:t xml:space="preserve"> </w:t>
            </w:r>
            <w:proofErr w:type="spellStart"/>
            <w:r w:rsidRPr="00E40065">
              <w:rPr>
                <w:i/>
                <w:sz w:val="28"/>
                <w:szCs w:val="28"/>
                <w:lang w:val="uk-UA"/>
              </w:rPr>
              <w:t>znan</w:t>
            </w:r>
            <w:proofErr w:type="spellEnd"/>
            <w:r w:rsidRPr="00E40065">
              <w:rPr>
                <w:i/>
                <w:sz w:val="28"/>
                <w:szCs w:val="28"/>
                <w:lang w:val="uk-UA"/>
              </w:rPr>
              <w:t xml:space="preserve"> </w:t>
            </w:r>
            <w:proofErr w:type="spellStart"/>
            <w:r w:rsidRPr="00E40065">
              <w:rPr>
                <w:i/>
                <w:sz w:val="28"/>
                <w:szCs w:val="28"/>
                <w:lang w:val="uk-UA"/>
              </w:rPr>
              <w:t>pry</w:t>
            </w:r>
            <w:proofErr w:type="spellEnd"/>
            <w:r w:rsidRPr="00E40065">
              <w:rPr>
                <w:i/>
                <w:sz w:val="28"/>
                <w:szCs w:val="28"/>
                <w:lang w:val="uk-UA"/>
              </w:rPr>
              <w:t xml:space="preserve"> </w:t>
            </w:r>
            <w:proofErr w:type="spellStart"/>
            <w:r w:rsidRPr="00E40065">
              <w:rPr>
                <w:i/>
                <w:sz w:val="28"/>
                <w:szCs w:val="28"/>
                <w:lang w:val="uk-UA"/>
              </w:rPr>
              <w:t>rozsliduvanni</w:t>
            </w:r>
            <w:proofErr w:type="spellEnd"/>
            <w:r w:rsidRPr="00E40065">
              <w:rPr>
                <w:i/>
                <w:sz w:val="28"/>
                <w:szCs w:val="28"/>
                <w:lang w:val="uk-UA"/>
              </w:rPr>
              <w:t xml:space="preserve"> </w:t>
            </w:r>
            <w:proofErr w:type="spellStart"/>
            <w:r w:rsidRPr="00E40065">
              <w:rPr>
                <w:i/>
                <w:sz w:val="28"/>
                <w:szCs w:val="28"/>
                <w:lang w:val="uk-UA"/>
              </w:rPr>
              <w:t>vantazhiv</w:t>
            </w:r>
            <w:proofErr w:type="spellEnd"/>
            <w:r w:rsidRPr="00E40065">
              <w:rPr>
                <w:i/>
                <w:sz w:val="28"/>
                <w:szCs w:val="28"/>
                <w:lang w:val="uk-UA"/>
              </w:rPr>
              <w:t xml:space="preserve"> </w:t>
            </w:r>
            <w:proofErr w:type="spellStart"/>
            <w:r w:rsidRPr="00E40065">
              <w:rPr>
                <w:i/>
                <w:sz w:val="28"/>
                <w:szCs w:val="28"/>
                <w:lang w:val="uk-UA"/>
              </w:rPr>
              <w:t>na</w:t>
            </w:r>
            <w:proofErr w:type="spellEnd"/>
            <w:r w:rsidRPr="00E40065">
              <w:rPr>
                <w:i/>
                <w:sz w:val="28"/>
                <w:szCs w:val="28"/>
                <w:lang w:val="uk-UA"/>
              </w:rPr>
              <w:t xml:space="preserve"> </w:t>
            </w:r>
            <w:proofErr w:type="spellStart"/>
            <w:r w:rsidRPr="00E40065">
              <w:rPr>
                <w:i/>
                <w:sz w:val="28"/>
                <w:szCs w:val="28"/>
                <w:lang w:val="uk-UA"/>
              </w:rPr>
              <w:t>zaliznychnomu</w:t>
            </w:r>
            <w:proofErr w:type="spellEnd"/>
            <w:r w:rsidRPr="00E40065">
              <w:rPr>
                <w:i/>
                <w:sz w:val="28"/>
                <w:szCs w:val="28"/>
                <w:lang w:val="uk-UA"/>
              </w:rPr>
              <w:t xml:space="preserve"> </w:t>
            </w:r>
            <w:proofErr w:type="spellStart"/>
            <w:r w:rsidRPr="00E40065">
              <w:rPr>
                <w:i/>
                <w:sz w:val="28"/>
                <w:szCs w:val="28"/>
                <w:lang w:val="uk-UA"/>
              </w:rPr>
              <w:t>transporti</w:t>
            </w:r>
            <w:proofErr w:type="spellEnd"/>
            <w:r w:rsidRPr="00E40065">
              <w:rPr>
                <w:i/>
                <w:sz w:val="28"/>
                <w:szCs w:val="28"/>
                <w:lang w:val="uk-UA"/>
              </w:rPr>
              <w:t>.</w:t>
            </w:r>
            <w:r w:rsidRPr="00E40065">
              <w:rPr>
                <w:sz w:val="28"/>
                <w:szCs w:val="28"/>
                <w:lang w:val="uk-UA"/>
              </w:rPr>
              <w:t xml:space="preserve"> </w:t>
            </w:r>
            <w:proofErr w:type="spellStart"/>
            <w:r w:rsidRPr="00E40065">
              <w:rPr>
                <w:sz w:val="28"/>
                <w:szCs w:val="28"/>
                <w:lang w:val="uk-UA"/>
              </w:rPr>
              <w:t>Dnipropetrovsk</w:t>
            </w:r>
            <w:proofErr w:type="spellEnd"/>
            <w:r w:rsidRPr="00E40065">
              <w:rPr>
                <w:sz w:val="28"/>
                <w:szCs w:val="28"/>
                <w:lang w:val="uk-UA"/>
              </w:rPr>
              <w:t xml:space="preserve">: </w:t>
            </w:r>
            <w:proofErr w:type="spellStart"/>
            <w:r w:rsidRPr="00E40065">
              <w:rPr>
                <w:sz w:val="28"/>
                <w:szCs w:val="28"/>
                <w:lang w:val="uk-UA"/>
              </w:rPr>
              <w:t>Lira</w:t>
            </w:r>
            <w:proofErr w:type="spellEnd"/>
            <w:r w:rsidRPr="00E40065">
              <w:rPr>
                <w:sz w:val="28"/>
                <w:szCs w:val="28"/>
                <w:lang w:val="uk-UA"/>
              </w:rPr>
              <w:t xml:space="preserve">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r w:rsidR="005E08C3" w:rsidRPr="00E40065" w:rsidTr="00E268F3">
        <w:trPr>
          <w:jc w:val="center"/>
        </w:trPr>
        <w:tc>
          <w:tcPr>
            <w:tcW w:w="4785" w:type="dxa"/>
            <w:shd w:val="clear" w:color="auto" w:fill="auto"/>
          </w:tcPr>
          <w:p w:rsidR="005E08C3" w:rsidRPr="00E40065" w:rsidRDefault="005E08C3" w:rsidP="00E268F3">
            <w:pPr>
              <w:pStyle w:val="a6"/>
              <w:widowControl w:val="0"/>
              <w:spacing w:before="0" w:beforeAutospacing="0" w:after="0" w:afterAutospacing="0" w:line="216" w:lineRule="auto"/>
              <w:rPr>
                <w:sz w:val="28"/>
                <w:szCs w:val="28"/>
                <w:lang w:val="uk-UA"/>
              </w:rPr>
            </w:pPr>
            <w:r w:rsidRPr="00E40065">
              <w:rPr>
                <w:sz w:val="28"/>
                <w:szCs w:val="28"/>
                <w:lang w:val="uk-UA"/>
              </w:rPr>
              <w:t xml:space="preserve">Комаров В. В., </w:t>
            </w:r>
            <w:proofErr w:type="spellStart"/>
            <w:r w:rsidRPr="00E40065">
              <w:rPr>
                <w:sz w:val="28"/>
                <w:szCs w:val="28"/>
                <w:lang w:val="uk-UA"/>
              </w:rPr>
              <w:t>Світлична</w:t>
            </w:r>
            <w:proofErr w:type="spellEnd"/>
            <w:r w:rsidRPr="00E40065">
              <w:rPr>
                <w:sz w:val="28"/>
                <w:szCs w:val="28"/>
                <w:lang w:val="uk-UA"/>
              </w:rPr>
              <w:t xml:space="preserve"> Г. О., </w:t>
            </w:r>
            <w:proofErr w:type="spellStart"/>
            <w:r w:rsidRPr="00E40065">
              <w:rPr>
                <w:sz w:val="28"/>
                <w:szCs w:val="28"/>
                <w:lang w:val="uk-UA"/>
              </w:rPr>
              <w:t>Удальцова</w:t>
            </w:r>
            <w:proofErr w:type="spellEnd"/>
            <w:r w:rsidRPr="00E40065">
              <w:rPr>
                <w:sz w:val="28"/>
                <w:szCs w:val="28"/>
                <w:lang w:val="uk-UA"/>
              </w:rPr>
              <w:t xml:space="preserve"> І. В. Окреме провадження :</w:t>
            </w:r>
            <w:r w:rsidRPr="00E40065">
              <w:rPr>
                <w:b/>
                <w:i/>
                <w:sz w:val="28"/>
                <w:szCs w:val="28"/>
                <w:lang w:val="uk-UA"/>
              </w:rPr>
              <w:t xml:space="preserve"> </w:t>
            </w:r>
            <w:r w:rsidRPr="00E40065">
              <w:rPr>
                <w:sz w:val="28"/>
                <w:szCs w:val="28"/>
                <w:lang w:val="uk-UA"/>
              </w:rPr>
              <w:t>монографія / за ред. В. В. Комарова. Харків : Право, 2011. 312 с.</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eastAsia="uk-UA"/>
              </w:rPr>
              <w:t>Komarov</w:t>
            </w:r>
            <w:proofErr w:type="spellEnd"/>
            <w:r w:rsidRPr="00E40065">
              <w:rPr>
                <w:sz w:val="28"/>
                <w:szCs w:val="28"/>
                <w:lang w:val="uk-UA" w:eastAsia="uk-UA"/>
              </w:rPr>
              <w:t xml:space="preserve">, V.V., </w:t>
            </w:r>
            <w:proofErr w:type="spellStart"/>
            <w:r w:rsidRPr="00E40065">
              <w:rPr>
                <w:sz w:val="28"/>
                <w:szCs w:val="28"/>
                <w:lang w:val="uk-UA" w:eastAsia="uk-UA"/>
              </w:rPr>
              <w:t>Svitlychna</w:t>
            </w:r>
            <w:proofErr w:type="spellEnd"/>
            <w:r w:rsidRPr="00E40065">
              <w:rPr>
                <w:sz w:val="28"/>
                <w:szCs w:val="28"/>
                <w:lang w:val="uk-UA" w:eastAsia="uk-UA"/>
              </w:rPr>
              <w:t xml:space="preserve">, H.O., </w:t>
            </w:r>
            <w:proofErr w:type="spellStart"/>
            <w:r w:rsidRPr="00E40065">
              <w:rPr>
                <w:sz w:val="28"/>
                <w:szCs w:val="28"/>
                <w:lang w:val="uk-UA" w:eastAsia="uk-UA"/>
              </w:rPr>
              <w:t>Udaltsova</w:t>
            </w:r>
            <w:proofErr w:type="spellEnd"/>
            <w:r w:rsidRPr="00E40065">
              <w:rPr>
                <w:sz w:val="28"/>
                <w:szCs w:val="28"/>
                <w:lang w:val="uk-UA" w:eastAsia="uk-UA"/>
              </w:rPr>
              <w:t xml:space="preserve">, I.V. (2011). </w:t>
            </w:r>
            <w:proofErr w:type="spellStart"/>
            <w:r w:rsidRPr="00E40065">
              <w:rPr>
                <w:i/>
                <w:sz w:val="28"/>
                <w:szCs w:val="28"/>
                <w:lang w:val="uk-UA" w:eastAsia="uk-UA"/>
              </w:rPr>
              <w:t>Okreme</w:t>
            </w:r>
            <w:proofErr w:type="spellEnd"/>
            <w:r w:rsidRPr="00E40065">
              <w:rPr>
                <w:i/>
                <w:sz w:val="28"/>
                <w:szCs w:val="28"/>
                <w:lang w:val="uk-UA" w:eastAsia="uk-UA"/>
              </w:rPr>
              <w:t xml:space="preserve"> </w:t>
            </w:r>
            <w:proofErr w:type="spellStart"/>
            <w:r w:rsidRPr="00E40065">
              <w:rPr>
                <w:i/>
                <w:sz w:val="28"/>
                <w:szCs w:val="28"/>
                <w:lang w:val="uk-UA" w:eastAsia="uk-UA"/>
              </w:rPr>
              <w:t>provadzhennia</w:t>
            </w:r>
            <w:proofErr w:type="spellEnd"/>
            <w:r w:rsidRPr="00E40065">
              <w:rPr>
                <w:sz w:val="28"/>
                <w:szCs w:val="28"/>
                <w:lang w:val="uk-UA" w:eastAsia="uk-UA"/>
              </w:rPr>
              <w:t xml:space="preserve">. </w:t>
            </w:r>
            <w:proofErr w:type="spellStart"/>
            <w:r w:rsidRPr="00E40065">
              <w:rPr>
                <w:sz w:val="28"/>
                <w:szCs w:val="28"/>
                <w:lang w:val="uk-UA" w:eastAsia="uk-UA"/>
              </w:rPr>
              <w:t>V.V. Ko</w:t>
            </w:r>
            <w:proofErr w:type="spellEnd"/>
            <w:r w:rsidRPr="00E40065">
              <w:rPr>
                <w:sz w:val="28"/>
                <w:szCs w:val="28"/>
                <w:lang w:val="uk-UA" w:eastAsia="uk-UA"/>
              </w:rPr>
              <w:t>marov (</w:t>
            </w:r>
            <w:proofErr w:type="spellStart"/>
            <w:r w:rsidRPr="00E40065">
              <w:rPr>
                <w:sz w:val="28"/>
                <w:szCs w:val="28"/>
                <w:lang w:val="uk-UA" w:eastAsia="uk-UA"/>
              </w:rPr>
              <w:t>Ed</w:t>
            </w:r>
            <w:proofErr w:type="spellEnd"/>
            <w:r w:rsidRPr="00E40065">
              <w:rPr>
                <w:sz w:val="28"/>
                <w:szCs w:val="28"/>
                <w:lang w:val="uk-UA" w:eastAsia="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r w:rsidR="005E08C3" w:rsidRPr="00E40065" w:rsidTr="00E268F3">
        <w:trPr>
          <w:jc w:val="center"/>
        </w:trPr>
        <w:tc>
          <w:tcPr>
            <w:tcW w:w="9571" w:type="dxa"/>
            <w:gridSpan w:val="2"/>
            <w:shd w:val="clear" w:color="auto" w:fill="auto"/>
          </w:tcPr>
          <w:p w:rsidR="005E08C3" w:rsidRPr="00E40065" w:rsidRDefault="005E08C3" w:rsidP="00E268F3">
            <w:pPr>
              <w:widowControl w:val="0"/>
              <w:spacing w:line="216" w:lineRule="auto"/>
              <w:ind w:hanging="318"/>
              <w:rPr>
                <w:sz w:val="28"/>
                <w:szCs w:val="28"/>
                <w:lang w:val="uk-UA" w:eastAsia="uk-UA"/>
              </w:rPr>
            </w:pPr>
            <w:r w:rsidRPr="00E40065">
              <w:rPr>
                <w:sz w:val="28"/>
                <w:szCs w:val="28"/>
                <w:lang w:val="uk-UA" w:eastAsia="uk-UA"/>
              </w:rPr>
              <w:t>Чотири і більше авторів</w:t>
            </w:r>
          </w:p>
        </w:tc>
      </w:tr>
      <w:tr w:rsidR="005E08C3" w:rsidRPr="00E40065" w:rsidTr="00E268F3">
        <w:trPr>
          <w:jc w:val="center"/>
        </w:trPr>
        <w:tc>
          <w:tcPr>
            <w:tcW w:w="4785" w:type="dxa"/>
            <w:shd w:val="clear" w:color="auto" w:fill="auto"/>
          </w:tcPr>
          <w:p w:rsidR="005E08C3" w:rsidRPr="00E40065" w:rsidRDefault="005E08C3" w:rsidP="00E268F3">
            <w:pPr>
              <w:widowControl w:val="0"/>
              <w:spacing w:line="216" w:lineRule="auto"/>
              <w:rPr>
                <w:sz w:val="28"/>
                <w:szCs w:val="28"/>
                <w:lang w:val="uk-UA"/>
              </w:rPr>
            </w:pPr>
            <w:r w:rsidRPr="00E40065">
              <w:rPr>
                <w:sz w:val="28"/>
                <w:szCs w:val="28"/>
                <w:lang w:val="uk-UA"/>
              </w:rPr>
              <w:t xml:space="preserve">Григоренко Є. І., Григоренко Я. О., </w:t>
            </w:r>
            <w:proofErr w:type="spellStart"/>
            <w:r w:rsidRPr="00E40065">
              <w:rPr>
                <w:sz w:val="28"/>
                <w:szCs w:val="28"/>
                <w:lang w:val="uk-UA"/>
              </w:rPr>
              <w:t>Козл</w:t>
            </w:r>
            <w:proofErr w:type="spellEnd"/>
            <w:r w:rsidRPr="00E40065">
              <w:rPr>
                <w:sz w:val="28"/>
                <w:szCs w:val="28"/>
                <w:lang w:val="uk-UA"/>
              </w:rPr>
              <w:t xml:space="preserve">ов В. І. та ін. Колективні політичні права і свободи людини та громадянина в Україні: проблеми теорії та практики : монографія / Харків. нац. ун-т ім. </w:t>
            </w:r>
            <w:proofErr w:type="spellStart"/>
            <w:r w:rsidRPr="00E40065">
              <w:rPr>
                <w:sz w:val="28"/>
                <w:szCs w:val="28"/>
                <w:lang w:val="uk-UA"/>
              </w:rPr>
              <w:t>В. Н. Караз</w:t>
            </w:r>
            <w:proofErr w:type="spellEnd"/>
            <w:r w:rsidRPr="00E40065">
              <w:rPr>
                <w:sz w:val="28"/>
                <w:szCs w:val="28"/>
                <w:lang w:val="uk-UA"/>
              </w:rPr>
              <w:t>іна. Харків, 2013. 352 с.</w:t>
            </w:r>
            <w:r w:rsidRPr="00E40065">
              <w:rPr>
                <w:rStyle w:val="a5"/>
                <w:sz w:val="28"/>
                <w:szCs w:val="28"/>
                <w:lang w:val="uk-UA"/>
              </w:rPr>
              <w:footnoteReference w:id="1"/>
            </w:r>
            <w:r w:rsidRPr="00E40065">
              <w:rPr>
                <w:sz w:val="28"/>
                <w:szCs w:val="28"/>
                <w:lang w:val="uk-UA"/>
              </w:rPr>
              <w:t xml:space="preserve"> </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eastAsia="uk-UA"/>
              </w:rPr>
              <w:t>Hryhorenko</w:t>
            </w:r>
            <w:proofErr w:type="spellEnd"/>
            <w:r w:rsidRPr="00E40065">
              <w:rPr>
                <w:sz w:val="28"/>
                <w:szCs w:val="28"/>
                <w:lang w:val="uk-UA" w:eastAsia="uk-UA"/>
              </w:rPr>
              <w:t xml:space="preserve">, </w:t>
            </w:r>
            <w:proofErr w:type="spellStart"/>
            <w:r w:rsidRPr="00E40065">
              <w:rPr>
                <w:sz w:val="28"/>
                <w:szCs w:val="28"/>
                <w:lang w:val="uk-UA" w:eastAsia="uk-UA"/>
              </w:rPr>
              <w:t>Ye.I</w:t>
            </w:r>
            <w:proofErr w:type="spellEnd"/>
            <w:r w:rsidRPr="00E40065">
              <w:rPr>
                <w:sz w:val="28"/>
                <w:szCs w:val="28"/>
                <w:lang w:val="uk-UA" w:eastAsia="uk-UA"/>
              </w:rPr>
              <w:t xml:space="preserve">., </w:t>
            </w:r>
            <w:proofErr w:type="spellStart"/>
            <w:r w:rsidRPr="00E40065">
              <w:rPr>
                <w:sz w:val="28"/>
                <w:szCs w:val="28"/>
                <w:lang w:val="uk-UA" w:eastAsia="uk-UA"/>
              </w:rPr>
              <w:t>Hryhorenko</w:t>
            </w:r>
            <w:proofErr w:type="spellEnd"/>
            <w:r w:rsidRPr="00E40065">
              <w:rPr>
                <w:sz w:val="28"/>
                <w:szCs w:val="28"/>
                <w:lang w:val="uk-UA" w:eastAsia="uk-UA"/>
              </w:rPr>
              <w:t xml:space="preserve">, </w:t>
            </w:r>
            <w:proofErr w:type="spellStart"/>
            <w:r w:rsidRPr="00E40065">
              <w:rPr>
                <w:sz w:val="28"/>
                <w:szCs w:val="28"/>
                <w:lang w:val="uk-UA" w:eastAsia="uk-UA"/>
              </w:rPr>
              <w:t>Ya.O</w:t>
            </w:r>
            <w:proofErr w:type="spellEnd"/>
            <w:r w:rsidRPr="00E40065">
              <w:rPr>
                <w:sz w:val="28"/>
                <w:szCs w:val="28"/>
                <w:lang w:val="uk-UA" w:eastAsia="uk-UA"/>
              </w:rPr>
              <w:t xml:space="preserve">., </w:t>
            </w:r>
            <w:proofErr w:type="spellStart"/>
            <w:r w:rsidRPr="00E40065">
              <w:rPr>
                <w:sz w:val="28"/>
                <w:szCs w:val="28"/>
                <w:lang w:val="uk-UA" w:eastAsia="uk-UA"/>
              </w:rPr>
              <w:t>Kozlov</w:t>
            </w:r>
            <w:proofErr w:type="spellEnd"/>
            <w:r w:rsidRPr="00E40065">
              <w:rPr>
                <w:sz w:val="28"/>
                <w:szCs w:val="28"/>
                <w:lang w:val="uk-UA" w:eastAsia="uk-UA"/>
              </w:rPr>
              <w:t xml:space="preserve">, V.I. </w:t>
            </w:r>
            <w:proofErr w:type="spellStart"/>
            <w:r w:rsidRPr="00E40065">
              <w:rPr>
                <w:sz w:val="28"/>
                <w:szCs w:val="28"/>
                <w:lang w:val="uk-UA" w:eastAsia="uk-UA"/>
              </w:rPr>
              <w:t>et</w:t>
            </w:r>
            <w:proofErr w:type="spellEnd"/>
            <w:r w:rsidRPr="00E40065">
              <w:rPr>
                <w:sz w:val="28"/>
                <w:szCs w:val="28"/>
                <w:lang w:val="uk-UA" w:eastAsia="uk-UA"/>
              </w:rPr>
              <w:t xml:space="preserve"> </w:t>
            </w:r>
            <w:proofErr w:type="spellStart"/>
            <w:r w:rsidRPr="00E40065">
              <w:rPr>
                <w:sz w:val="28"/>
                <w:szCs w:val="28"/>
                <w:lang w:val="uk-UA" w:eastAsia="uk-UA"/>
              </w:rPr>
              <w:t>al</w:t>
            </w:r>
            <w:proofErr w:type="spellEnd"/>
            <w:r w:rsidRPr="00E40065">
              <w:rPr>
                <w:sz w:val="28"/>
                <w:szCs w:val="28"/>
                <w:lang w:val="uk-UA" w:eastAsia="uk-UA"/>
              </w:rPr>
              <w:t xml:space="preserve">. (2013). </w:t>
            </w:r>
            <w:proofErr w:type="spellStart"/>
            <w:r w:rsidRPr="00E40065">
              <w:rPr>
                <w:i/>
                <w:sz w:val="28"/>
                <w:szCs w:val="28"/>
                <w:lang w:val="uk-UA" w:eastAsia="uk-UA"/>
              </w:rPr>
              <w:t>Kolektyvni</w:t>
            </w:r>
            <w:proofErr w:type="spellEnd"/>
            <w:r w:rsidRPr="00E40065">
              <w:rPr>
                <w:i/>
                <w:sz w:val="28"/>
                <w:szCs w:val="28"/>
                <w:lang w:val="uk-UA" w:eastAsia="uk-UA"/>
              </w:rPr>
              <w:t xml:space="preserve"> </w:t>
            </w:r>
            <w:proofErr w:type="spellStart"/>
            <w:r w:rsidRPr="00E40065">
              <w:rPr>
                <w:i/>
                <w:sz w:val="28"/>
                <w:szCs w:val="28"/>
                <w:lang w:val="uk-UA" w:eastAsia="uk-UA"/>
              </w:rPr>
              <w:t>politychni</w:t>
            </w:r>
            <w:proofErr w:type="spellEnd"/>
            <w:r w:rsidRPr="00E40065">
              <w:rPr>
                <w:i/>
                <w:sz w:val="28"/>
                <w:szCs w:val="28"/>
                <w:lang w:val="uk-UA" w:eastAsia="uk-UA"/>
              </w:rPr>
              <w:t xml:space="preserve"> </w:t>
            </w:r>
            <w:proofErr w:type="spellStart"/>
            <w:r w:rsidRPr="00E40065">
              <w:rPr>
                <w:i/>
                <w:sz w:val="28"/>
                <w:szCs w:val="28"/>
                <w:lang w:val="uk-UA" w:eastAsia="uk-UA"/>
              </w:rPr>
              <w:t>prava</w:t>
            </w:r>
            <w:proofErr w:type="spellEnd"/>
            <w:r w:rsidRPr="00E40065">
              <w:rPr>
                <w:i/>
                <w:sz w:val="28"/>
                <w:szCs w:val="28"/>
                <w:lang w:val="uk-UA" w:eastAsia="uk-UA"/>
              </w:rPr>
              <w:t xml:space="preserve"> i </w:t>
            </w:r>
            <w:proofErr w:type="spellStart"/>
            <w:r w:rsidRPr="00E40065">
              <w:rPr>
                <w:i/>
                <w:sz w:val="28"/>
                <w:szCs w:val="28"/>
                <w:lang w:val="uk-UA" w:eastAsia="uk-UA"/>
              </w:rPr>
              <w:t>svobody</w:t>
            </w:r>
            <w:proofErr w:type="spellEnd"/>
            <w:r w:rsidRPr="00E40065">
              <w:rPr>
                <w:i/>
                <w:sz w:val="28"/>
                <w:szCs w:val="28"/>
                <w:lang w:val="uk-UA" w:eastAsia="uk-UA"/>
              </w:rPr>
              <w:t xml:space="preserve"> </w:t>
            </w:r>
            <w:proofErr w:type="spellStart"/>
            <w:r w:rsidRPr="00E40065">
              <w:rPr>
                <w:i/>
                <w:sz w:val="28"/>
                <w:szCs w:val="28"/>
                <w:lang w:val="uk-UA" w:eastAsia="uk-UA"/>
              </w:rPr>
              <w:t>liudyny</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hromadianyna</w:t>
            </w:r>
            <w:proofErr w:type="spellEnd"/>
            <w:r w:rsidRPr="00E40065">
              <w:rPr>
                <w:i/>
                <w:sz w:val="28"/>
                <w:szCs w:val="28"/>
                <w:lang w:val="uk-UA" w:eastAsia="uk-UA"/>
              </w:rPr>
              <w:t xml:space="preserve"> v </w:t>
            </w:r>
            <w:proofErr w:type="spellStart"/>
            <w:r w:rsidRPr="00E40065">
              <w:rPr>
                <w:i/>
                <w:sz w:val="28"/>
                <w:szCs w:val="28"/>
                <w:lang w:val="uk-UA" w:eastAsia="uk-UA"/>
              </w:rPr>
              <w:t>Ukraini</w:t>
            </w:r>
            <w:proofErr w:type="spellEnd"/>
            <w:r w:rsidRPr="00E40065">
              <w:rPr>
                <w:i/>
                <w:sz w:val="28"/>
                <w:szCs w:val="28"/>
                <w:lang w:val="uk-UA" w:eastAsia="uk-UA"/>
              </w:rPr>
              <w:t xml:space="preserve">: </w:t>
            </w:r>
            <w:proofErr w:type="spellStart"/>
            <w:r w:rsidRPr="00E40065">
              <w:rPr>
                <w:i/>
                <w:sz w:val="28"/>
                <w:szCs w:val="28"/>
                <w:lang w:val="uk-UA" w:eastAsia="uk-UA"/>
              </w:rPr>
              <w:t>problemy</w:t>
            </w:r>
            <w:proofErr w:type="spellEnd"/>
            <w:r w:rsidRPr="00E40065">
              <w:rPr>
                <w:i/>
                <w:sz w:val="28"/>
                <w:szCs w:val="28"/>
                <w:lang w:val="uk-UA" w:eastAsia="uk-UA"/>
              </w:rPr>
              <w:t xml:space="preserve"> </w:t>
            </w:r>
            <w:proofErr w:type="spellStart"/>
            <w:r w:rsidRPr="00E40065">
              <w:rPr>
                <w:i/>
                <w:sz w:val="28"/>
                <w:szCs w:val="28"/>
                <w:lang w:val="uk-UA" w:eastAsia="uk-UA"/>
              </w:rPr>
              <w:t>teorii</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praktyky</w:t>
            </w:r>
            <w:proofErr w:type="spellEnd"/>
            <w:r w:rsidRPr="00E40065">
              <w:rPr>
                <w:sz w:val="28"/>
                <w:szCs w:val="28"/>
                <w:lang w:val="uk-UA" w:eastAsia="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r w:rsidR="005E08C3" w:rsidRPr="00E40065" w:rsidTr="00E268F3">
        <w:trPr>
          <w:jc w:val="center"/>
        </w:trPr>
        <w:tc>
          <w:tcPr>
            <w:tcW w:w="9571" w:type="dxa"/>
            <w:gridSpan w:val="2"/>
            <w:tcBorders>
              <w:bottom w:val="single" w:sz="4" w:space="0" w:color="auto"/>
            </w:tcBorders>
            <w:shd w:val="clear" w:color="auto" w:fill="auto"/>
          </w:tcPr>
          <w:p w:rsidR="005E08C3" w:rsidRPr="00E40065" w:rsidRDefault="005E08C3" w:rsidP="00E268F3">
            <w:pPr>
              <w:widowControl w:val="0"/>
              <w:spacing w:line="216" w:lineRule="auto"/>
              <w:ind w:hanging="318"/>
              <w:rPr>
                <w:sz w:val="28"/>
                <w:szCs w:val="28"/>
                <w:lang w:val="uk-UA" w:eastAsia="uk-UA"/>
              </w:rPr>
            </w:pPr>
            <w:r w:rsidRPr="00E40065">
              <w:rPr>
                <w:sz w:val="28"/>
                <w:szCs w:val="28"/>
                <w:lang w:val="uk-UA" w:eastAsia="uk-UA"/>
              </w:rPr>
              <w:t>Без автора</w:t>
            </w:r>
          </w:p>
        </w:tc>
      </w:tr>
      <w:tr w:rsidR="005E08C3" w:rsidRPr="00E40065" w:rsidTr="00E268F3">
        <w:trPr>
          <w:jc w:val="center"/>
        </w:trPr>
        <w:tc>
          <w:tcPr>
            <w:tcW w:w="4785" w:type="dxa"/>
            <w:tcBorders>
              <w:top w:val="single" w:sz="4" w:space="0" w:color="auto"/>
            </w:tcBorders>
            <w:shd w:val="clear" w:color="auto" w:fill="auto"/>
          </w:tcPr>
          <w:p w:rsidR="005E08C3" w:rsidRPr="00E40065" w:rsidRDefault="005E08C3" w:rsidP="00E268F3">
            <w:pPr>
              <w:pStyle w:val="Numbers"/>
              <w:widowControl w:val="0"/>
              <w:spacing w:line="216" w:lineRule="auto"/>
              <w:ind w:firstLine="0"/>
              <w:rPr>
                <w:rFonts w:ascii="Times New Roman" w:hAnsi="Times New Roman" w:cs="Times New Roman"/>
                <w:color w:val="auto"/>
                <w:sz w:val="28"/>
                <w:szCs w:val="28"/>
              </w:rPr>
            </w:pPr>
            <w:r w:rsidRPr="00E40065">
              <w:rPr>
                <w:rFonts w:ascii="Times New Roman" w:hAnsi="Times New Roman" w:cs="Times New Roman"/>
                <w:color w:val="auto"/>
                <w:sz w:val="28"/>
                <w:szCs w:val="28"/>
              </w:rPr>
              <w:t xml:space="preserve">Конституція України: </w:t>
            </w:r>
            <w:proofErr w:type="spellStart"/>
            <w:r w:rsidRPr="00E40065">
              <w:rPr>
                <w:rFonts w:ascii="Times New Roman" w:hAnsi="Times New Roman" w:cs="Times New Roman"/>
                <w:color w:val="auto"/>
                <w:sz w:val="28"/>
                <w:szCs w:val="28"/>
              </w:rPr>
              <w:t>наук.-практ</w:t>
            </w:r>
            <w:proofErr w:type="spellEnd"/>
            <w:r w:rsidRPr="00E40065">
              <w:rPr>
                <w:rFonts w:ascii="Times New Roman" w:hAnsi="Times New Roman" w:cs="Times New Roman"/>
                <w:color w:val="auto"/>
                <w:sz w:val="28"/>
                <w:szCs w:val="28"/>
              </w:rPr>
              <w:t xml:space="preserve">. </w:t>
            </w:r>
            <w:proofErr w:type="spellStart"/>
            <w:r w:rsidRPr="00E40065">
              <w:rPr>
                <w:rFonts w:ascii="Times New Roman" w:hAnsi="Times New Roman" w:cs="Times New Roman"/>
                <w:color w:val="auto"/>
                <w:sz w:val="28"/>
                <w:szCs w:val="28"/>
              </w:rPr>
              <w:t>комент</w:t>
            </w:r>
            <w:proofErr w:type="spellEnd"/>
            <w:r w:rsidRPr="00E40065">
              <w:rPr>
                <w:rFonts w:ascii="Times New Roman" w:hAnsi="Times New Roman" w:cs="Times New Roman"/>
                <w:color w:val="auto"/>
                <w:sz w:val="28"/>
                <w:szCs w:val="28"/>
              </w:rPr>
              <w:t xml:space="preserve">. / </w:t>
            </w:r>
            <w:proofErr w:type="spellStart"/>
            <w:r w:rsidRPr="00E40065">
              <w:rPr>
                <w:rFonts w:ascii="Times New Roman" w:hAnsi="Times New Roman" w:cs="Times New Roman"/>
                <w:color w:val="auto"/>
                <w:sz w:val="28"/>
                <w:szCs w:val="28"/>
              </w:rPr>
              <w:t>редкол</w:t>
            </w:r>
            <w:proofErr w:type="spellEnd"/>
            <w:r w:rsidRPr="00E40065">
              <w:rPr>
                <w:rFonts w:ascii="Times New Roman" w:hAnsi="Times New Roman" w:cs="Times New Roman"/>
                <w:color w:val="auto"/>
                <w:sz w:val="28"/>
                <w:szCs w:val="28"/>
              </w:rPr>
              <w:t xml:space="preserve">. : В. Я. </w:t>
            </w:r>
            <w:proofErr w:type="spellStart"/>
            <w:r w:rsidRPr="00E40065">
              <w:rPr>
                <w:rFonts w:ascii="Times New Roman" w:hAnsi="Times New Roman" w:cs="Times New Roman"/>
                <w:color w:val="auto"/>
                <w:sz w:val="28"/>
                <w:szCs w:val="28"/>
              </w:rPr>
              <w:t>Тацій</w:t>
            </w:r>
            <w:proofErr w:type="spellEnd"/>
            <w:r w:rsidRPr="00E40065">
              <w:rPr>
                <w:rFonts w:ascii="Times New Roman" w:hAnsi="Times New Roman" w:cs="Times New Roman"/>
                <w:color w:val="auto"/>
                <w:sz w:val="28"/>
                <w:szCs w:val="28"/>
              </w:rPr>
              <w:t xml:space="preserve"> (голова) та ін. 2-е вид., </w:t>
            </w:r>
            <w:proofErr w:type="spellStart"/>
            <w:r w:rsidRPr="00E40065">
              <w:rPr>
                <w:rFonts w:ascii="Times New Roman" w:hAnsi="Times New Roman" w:cs="Times New Roman"/>
                <w:color w:val="auto"/>
                <w:sz w:val="28"/>
                <w:szCs w:val="28"/>
              </w:rPr>
              <w:t>переробл</w:t>
            </w:r>
            <w:proofErr w:type="spellEnd"/>
            <w:r w:rsidRPr="00E40065">
              <w:rPr>
                <w:rFonts w:ascii="Times New Roman" w:hAnsi="Times New Roman" w:cs="Times New Roman"/>
                <w:color w:val="auto"/>
                <w:sz w:val="28"/>
                <w:szCs w:val="28"/>
              </w:rPr>
              <w:t xml:space="preserve">. і </w:t>
            </w:r>
            <w:proofErr w:type="spellStart"/>
            <w:r w:rsidRPr="00E40065">
              <w:rPr>
                <w:rFonts w:ascii="Times New Roman" w:hAnsi="Times New Roman" w:cs="Times New Roman"/>
                <w:color w:val="auto"/>
                <w:sz w:val="28"/>
                <w:szCs w:val="28"/>
              </w:rPr>
              <w:t>допов</w:t>
            </w:r>
            <w:proofErr w:type="spellEnd"/>
            <w:r w:rsidRPr="00E40065">
              <w:rPr>
                <w:rFonts w:ascii="Times New Roman" w:hAnsi="Times New Roman" w:cs="Times New Roman"/>
                <w:color w:val="auto"/>
                <w:sz w:val="28"/>
                <w:szCs w:val="28"/>
              </w:rPr>
              <w:t>. Харків : Право, 2012. 1128 с.</w:t>
            </w:r>
          </w:p>
        </w:tc>
        <w:tc>
          <w:tcPr>
            <w:tcW w:w="4786" w:type="dxa"/>
            <w:tcBorders>
              <w:top w:val="single" w:sz="4" w:space="0" w:color="auto"/>
            </w:tcBorders>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i/>
                <w:sz w:val="28"/>
                <w:szCs w:val="28"/>
                <w:lang w:val="uk-UA" w:eastAsia="uk-UA"/>
              </w:rPr>
              <w:t>Konstytutsiia</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nauk.-prakt. </w:t>
            </w:r>
            <w:proofErr w:type="spellStart"/>
            <w:r w:rsidRPr="00E40065">
              <w:rPr>
                <w:i/>
                <w:sz w:val="28"/>
                <w:szCs w:val="28"/>
                <w:lang w:val="uk-UA" w:eastAsia="uk-UA"/>
              </w:rPr>
              <w:t>koment</w:t>
            </w:r>
            <w:proofErr w:type="spellEnd"/>
            <w:r w:rsidRPr="00E40065">
              <w:rPr>
                <w:i/>
                <w:sz w:val="28"/>
                <w:szCs w:val="28"/>
                <w:lang w:val="uk-UA" w:eastAsia="uk-UA"/>
              </w:rPr>
              <w:t xml:space="preserve">. </w:t>
            </w:r>
            <w:proofErr w:type="spellStart"/>
            <w:r w:rsidRPr="00E40065">
              <w:rPr>
                <w:i/>
                <w:sz w:val="28"/>
                <w:szCs w:val="28"/>
                <w:lang w:val="uk-UA" w:eastAsia="uk-UA"/>
              </w:rPr>
              <w:t>V.Ya</w:t>
            </w:r>
            <w:proofErr w:type="spellEnd"/>
            <w:r w:rsidRPr="00E40065">
              <w:rPr>
                <w:i/>
                <w:sz w:val="28"/>
                <w:szCs w:val="28"/>
                <w:lang w:val="uk-UA" w:eastAsia="uk-UA"/>
              </w:rPr>
              <w:t xml:space="preserve">. </w:t>
            </w:r>
            <w:proofErr w:type="spellStart"/>
            <w:r w:rsidRPr="00E40065">
              <w:rPr>
                <w:i/>
                <w:sz w:val="28"/>
                <w:szCs w:val="28"/>
                <w:lang w:val="uk-UA" w:eastAsia="uk-UA"/>
              </w:rPr>
              <w:t>Tatsii</w:t>
            </w:r>
            <w:proofErr w:type="spellEnd"/>
            <w:r w:rsidRPr="00E40065">
              <w:rPr>
                <w:sz w:val="28"/>
                <w:szCs w:val="28"/>
                <w:lang w:val="uk-UA" w:eastAsia="uk-UA"/>
              </w:rPr>
              <w:t xml:space="preserve"> (</w:t>
            </w:r>
            <w:proofErr w:type="spellStart"/>
            <w:r w:rsidRPr="00E40065">
              <w:rPr>
                <w:sz w:val="28"/>
                <w:szCs w:val="28"/>
                <w:lang w:val="uk-UA" w:eastAsia="uk-UA"/>
              </w:rPr>
              <w:t>Ed</w:t>
            </w:r>
            <w:proofErr w:type="spellEnd"/>
            <w:r w:rsidRPr="00E40065">
              <w:rPr>
                <w:sz w:val="28"/>
                <w:szCs w:val="28"/>
                <w:lang w:val="uk-UA" w:eastAsia="uk-UA"/>
              </w:rPr>
              <w:t xml:space="preserve">.) </w:t>
            </w:r>
            <w:proofErr w:type="spellStart"/>
            <w:r w:rsidRPr="00E40065">
              <w:rPr>
                <w:sz w:val="28"/>
                <w:szCs w:val="28"/>
                <w:lang w:val="uk-UA" w:eastAsia="uk-UA"/>
              </w:rPr>
              <w:t>et</w:t>
            </w:r>
            <w:proofErr w:type="spellEnd"/>
            <w:r w:rsidRPr="00E40065">
              <w:rPr>
                <w:sz w:val="28"/>
                <w:szCs w:val="28"/>
                <w:lang w:val="uk-UA" w:eastAsia="uk-UA"/>
              </w:rPr>
              <w:t xml:space="preserve"> </w:t>
            </w:r>
            <w:proofErr w:type="spellStart"/>
            <w:r w:rsidRPr="00E40065">
              <w:rPr>
                <w:sz w:val="28"/>
                <w:szCs w:val="28"/>
                <w:lang w:val="uk-UA" w:eastAsia="uk-UA"/>
              </w:rPr>
              <w:t>al</w:t>
            </w:r>
            <w:proofErr w:type="spellEnd"/>
            <w:r w:rsidRPr="00E40065">
              <w:rPr>
                <w:sz w:val="28"/>
                <w:szCs w:val="28"/>
                <w:lang w:val="uk-UA" w:eastAsia="uk-UA"/>
              </w:rPr>
              <w:t xml:space="preserve">. (2012). </w:t>
            </w:r>
            <w:proofErr w:type="spellStart"/>
            <w:r w:rsidRPr="00E40065">
              <w:rPr>
                <w:sz w:val="28"/>
                <w:szCs w:val="28"/>
                <w:lang w:val="uk-UA" w:eastAsia="uk-UA"/>
              </w:rPr>
              <w:t>Kharkiv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r w:rsidR="005E08C3" w:rsidRPr="00E40065" w:rsidTr="00E268F3">
        <w:trPr>
          <w:trHeight w:val="1579"/>
          <w:jc w:val="center"/>
        </w:trPr>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r w:rsidRPr="00E40065">
              <w:rPr>
                <w:sz w:val="28"/>
                <w:szCs w:val="28"/>
                <w:lang w:val="uk-UA"/>
              </w:rPr>
              <w:t xml:space="preserve">Протидія терористичній діяльності: міжнародний досвід і його актуальність для України : матеріали </w:t>
            </w:r>
            <w:proofErr w:type="spellStart"/>
            <w:r w:rsidRPr="00E40065">
              <w:rPr>
                <w:sz w:val="28"/>
                <w:szCs w:val="28"/>
                <w:lang w:val="uk-UA"/>
              </w:rPr>
              <w:t>міжнар</w:t>
            </w:r>
            <w:proofErr w:type="spellEnd"/>
            <w:r w:rsidRPr="00E40065">
              <w:rPr>
                <w:sz w:val="28"/>
                <w:szCs w:val="28"/>
                <w:lang w:val="uk-UA"/>
              </w:rPr>
              <w:t xml:space="preserve">. </w:t>
            </w:r>
            <w:proofErr w:type="spellStart"/>
            <w:r w:rsidRPr="00E40065">
              <w:rPr>
                <w:sz w:val="28"/>
                <w:szCs w:val="28"/>
                <w:lang w:val="uk-UA"/>
              </w:rPr>
              <w:t>наук.-практ</w:t>
            </w:r>
            <w:proofErr w:type="spellEnd"/>
            <w:r w:rsidRPr="00E40065">
              <w:rPr>
                <w:sz w:val="28"/>
                <w:szCs w:val="28"/>
                <w:lang w:val="uk-UA"/>
              </w:rPr>
              <w:t xml:space="preserve">. </w:t>
            </w:r>
            <w:proofErr w:type="spellStart"/>
            <w:r w:rsidRPr="00E40065">
              <w:rPr>
                <w:sz w:val="28"/>
                <w:szCs w:val="28"/>
                <w:lang w:val="uk-UA"/>
              </w:rPr>
              <w:t>конф</w:t>
            </w:r>
            <w:proofErr w:type="spellEnd"/>
            <w:r w:rsidRPr="00E40065">
              <w:rPr>
                <w:sz w:val="28"/>
                <w:szCs w:val="28"/>
                <w:lang w:val="uk-UA"/>
              </w:rPr>
              <w:t>. (м. Київ, 30 верес. 2016 р.). Київ, 2016. 432 с.</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i/>
                <w:sz w:val="28"/>
                <w:szCs w:val="28"/>
                <w:lang w:val="uk-UA" w:eastAsia="uk-UA"/>
              </w:rPr>
              <w:t>Protydiia</w:t>
            </w:r>
            <w:proofErr w:type="spellEnd"/>
            <w:r w:rsidRPr="00E40065">
              <w:rPr>
                <w:i/>
                <w:sz w:val="28"/>
                <w:szCs w:val="28"/>
                <w:lang w:val="uk-UA" w:eastAsia="uk-UA"/>
              </w:rPr>
              <w:t xml:space="preserve"> </w:t>
            </w:r>
            <w:proofErr w:type="spellStart"/>
            <w:r w:rsidRPr="00E40065">
              <w:rPr>
                <w:i/>
                <w:sz w:val="28"/>
                <w:szCs w:val="28"/>
                <w:lang w:val="uk-UA" w:eastAsia="uk-UA"/>
              </w:rPr>
              <w:t>terorystychnii</w:t>
            </w:r>
            <w:proofErr w:type="spellEnd"/>
            <w:r w:rsidRPr="00E40065">
              <w:rPr>
                <w:i/>
                <w:sz w:val="28"/>
                <w:szCs w:val="28"/>
                <w:lang w:val="uk-UA" w:eastAsia="uk-UA"/>
              </w:rPr>
              <w:t xml:space="preserve"> </w:t>
            </w:r>
            <w:proofErr w:type="spellStart"/>
            <w:r w:rsidRPr="00E40065">
              <w:rPr>
                <w:i/>
                <w:sz w:val="28"/>
                <w:szCs w:val="28"/>
                <w:lang w:val="uk-UA" w:eastAsia="uk-UA"/>
              </w:rPr>
              <w:t>diialnosti</w:t>
            </w:r>
            <w:proofErr w:type="spellEnd"/>
            <w:r w:rsidRPr="00E40065">
              <w:rPr>
                <w:i/>
                <w:sz w:val="28"/>
                <w:szCs w:val="28"/>
                <w:lang w:val="uk-UA" w:eastAsia="uk-UA"/>
              </w:rPr>
              <w:t xml:space="preserve">: </w:t>
            </w:r>
            <w:proofErr w:type="spellStart"/>
            <w:r w:rsidRPr="00E40065">
              <w:rPr>
                <w:i/>
                <w:sz w:val="28"/>
                <w:szCs w:val="28"/>
                <w:lang w:val="uk-UA" w:eastAsia="uk-UA"/>
              </w:rPr>
              <w:t>mizhnarodnyi</w:t>
            </w:r>
            <w:proofErr w:type="spellEnd"/>
            <w:r w:rsidRPr="00E40065">
              <w:rPr>
                <w:i/>
                <w:sz w:val="28"/>
                <w:szCs w:val="28"/>
                <w:lang w:val="uk-UA" w:eastAsia="uk-UA"/>
              </w:rPr>
              <w:t xml:space="preserve"> </w:t>
            </w:r>
            <w:proofErr w:type="spellStart"/>
            <w:r w:rsidRPr="00E40065">
              <w:rPr>
                <w:i/>
                <w:sz w:val="28"/>
                <w:szCs w:val="28"/>
                <w:lang w:val="uk-UA" w:eastAsia="uk-UA"/>
              </w:rPr>
              <w:t>dosvid</w:t>
            </w:r>
            <w:proofErr w:type="spellEnd"/>
            <w:r w:rsidRPr="00E40065">
              <w:rPr>
                <w:i/>
                <w:sz w:val="28"/>
                <w:szCs w:val="28"/>
                <w:lang w:val="uk-UA" w:eastAsia="uk-UA"/>
              </w:rPr>
              <w:t xml:space="preserve"> i </w:t>
            </w:r>
            <w:proofErr w:type="spellStart"/>
            <w:r w:rsidRPr="00E40065">
              <w:rPr>
                <w:i/>
                <w:sz w:val="28"/>
                <w:szCs w:val="28"/>
                <w:lang w:val="uk-UA" w:eastAsia="uk-UA"/>
              </w:rPr>
              <w:t>yoho</w:t>
            </w:r>
            <w:proofErr w:type="spellEnd"/>
            <w:r w:rsidRPr="00E40065">
              <w:rPr>
                <w:i/>
                <w:sz w:val="28"/>
                <w:szCs w:val="28"/>
                <w:lang w:val="uk-UA" w:eastAsia="uk-UA"/>
              </w:rPr>
              <w:t xml:space="preserve"> </w:t>
            </w:r>
            <w:proofErr w:type="spellStart"/>
            <w:r w:rsidRPr="00E40065">
              <w:rPr>
                <w:i/>
                <w:sz w:val="28"/>
                <w:szCs w:val="28"/>
                <w:lang w:val="uk-UA" w:eastAsia="uk-UA"/>
              </w:rPr>
              <w:t>aktualnist</w:t>
            </w:r>
            <w:proofErr w:type="spellEnd"/>
            <w:r w:rsidRPr="00E40065">
              <w:rPr>
                <w:i/>
                <w:sz w:val="28"/>
                <w:szCs w:val="28"/>
                <w:lang w:val="uk-UA" w:eastAsia="uk-UA"/>
              </w:rPr>
              <w:t xml:space="preserve"> </w:t>
            </w:r>
            <w:proofErr w:type="spellStart"/>
            <w:r w:rsidRPr="00E40065">
              <w:rPr>
                <w:i/>
                <w:sz w:val="28"/>
                <w:szCs w:val="28"/>
                <w:lang w:val="uk-UA" w:eastAsia="uk-UA"/>
              </w:rPr>
              <w:t>dlia</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sz w:val="28"/>
                <w:szCs w:val="28"/>
                <w:lang w:val="uk-UA" w:eastAsia="uk-UA"/>
              </w:rPr>
              <w:t xml:space="preserve">. (2016). </w:t>
            </w:r>
            <w:proofErr w:type="spellStart"/>
            <w:r w:rsidRPr="00E40065">
              <w:rPr>
                <w:i/>
                <w:sz w:val="28"/>
                <w:szCs w:val="28"/>
                <w:lang w:val="uk-UA" w:eastAsia="uk-UA"/>
              </w:rPr>
              <w:t>Mizhnar</w:t>
            </w:r>
            <w:proofErr w:type="spellEnd"/>
            <w:r w:rsidRPr="00E40065">
              <w:rPr>
                <w:i/>
                <w:sz w:val="28"/>
                <w:szCs w:val="28"/>
                <w:lang w:val="uk-UA" w:eastAsia="uk-UA"/>
              </w:rPr>
              <w:t xml:space="preserve">. nauk.-prakt. </w:t>
            </w:r>
            <w:proofErr w:type="spellStart"/>
            <w:r w:rsidRPr="00E40065">
              <w:rPr>
                <w:i/>
                <w:sz w:val="28"/>
                <w:szCs w:val="28"/>
                <w:lang w:val="uk-UA" w:eastAsia="uk-UA"/>
              </w:rPr>
              <w:t>konf</w:t>
            </w:r>
            <w:proofErr w:type="spellEnd"/>
            <w:r w:rsidRPr="00E40065">
              <w:rPr>
                <w:i/>
                <w:sz w:val="28"/>
                <w:szCs w:val="28"/>
                <w:lang w:val="uk-UA" w:eastAsia="uk-UA"/>
              </w:rPr>
              <w:t>. (</w:t>
            </w:r>
            <w:proofErr w:type="spellStart"/>
            <w:r w:rsidRPr="00E40065">
              <w:rPr>
                <w:i/>
                <w:sz w:val="28"/>
                <w:szCs w:val="28"/>
                <w:lang w:val="uk-UA" w:eastAsia="uk-UA"/>
              </w:rPr>
              <w:t>Kyiv</w:t>
            </w:r>
            <w:proofErr w:type="spellEnd"/>
            <w:r w:rsidRPr="00E40065">
              <w:rPr>
                <w:i/>
                <w:sz w:val="28"/>
                <w:szCs w:val="28"/>
                <w:lang w:val="uk-UA" w:eastAsia="uk-UA"/>
              </w:rPr>
              <w:t xml:space="preserve">, 30 </w:t>
            </w:r>
            <w:proofErr w:type="spellStart"/>
            <w:r w:rsidRPr="00E40065">
              <w:rPr>
                <w:i/>
                <w:sz w:val="28"/>
                <w:szCs w:val="28"/>
                <w:lang w:val="uk-UA" w:eastAsia="uk-UA"/>
              </w:rPr>
              <w:t>veres</w:t>
            </w:r>
            <w:proofErr w:type="spellEnd"/>
            <w:r w:rsidRPr="00E40065">
              <w:rPr>
                <w:i/>
                <w:sz w:val="28"/>
                <w:szCs w:val="28"/>
                <w:lang w:val="uk-UA" w:eastAsia="uk-UA"/>
              </w:rPr>
              <w:t>. 2016 r.)</w:t>
            </w:r>
            <w:r w:rsidRPr="00E40065">
              <w:rPr>
                <w:sz w:val="28"/>
                <w:szCs w:val="28"/>
                <w:lang w:val="uk-UA" w:eastAsia="uk-UA"/>
              </w:rPr>
              <w:t xml:space="preserve"> – </w:t>
            </w:r>
            <w:proofErr w:type="spellStart"/>
            <w:r w:rsidRPr="00E40065">
              <w:rPr>
                <w:i/>
                <w:sz w:val="28"/>
                <w:szCs w:val="28"/>
                <w:lang w:val="uk-UA"/>
              </w:rPr>
              <w:t>International</w:t>
            </w:r>
            <w:proofErr w:type="spellEnd"/>
            <w:r w:rsidRPr="00E40065">
              <w:rPr>
                <w:i/>
                <w:sz w:val="28"/>
                <w:szCs w:val="28"/>
                <w:lang w:val="uk-UA"/>
              </w:rPr>
              <w:t xml:space="preserve"> </w:t>
            </w:r>
            <w:proofErr w:type="spellStart"/>
            <w:r w:rsidRPr="00E40065">
              <w:rPr>
                <w:i/>
                <w:sz w:val="28"/>
                <w:szCs w:val="28"/>
                <w:lang w:val="uk-UA"/>
              </w:rPr>
              <w:t>Scientific</w:t>
            </w:r>
            <w:proofErr w:type="spellEnd"/>
            <w:r w:rsidRPr="00E40065">
              <w:rPr>
                <w:i/>
                <w:sz w:val="28"/>
                <w:szCs w:val="28"/>
                <w:lang w:val="uk-UA"/>
              </w:rPr>
              <w:t xml:space="preserve"> </w:t>
            </w:r>
            <w:proofErr w:type="spellStart"/>
            <w:r w:rsidRPr="00E40065">
              <w:rPr>
                <w:i/>
                <w:sz w:val="28"/>
                <w:szCs w:val="28"/>
                <w:lang w:val="uk-UA"/>
              </w:rPr>
              <w:t>and</w:t>
            </w:r>
            <w:proofErr w:type="spellEnd"/>
            <w:r w:rsidRPr="00E40065">
              <w:rPr>
                <w:i/>
                <w:sz w:val="28"/>
                <w:szCs w:val="28"/>
                <w:lang w:val="uk-UA"/>
              </w:rPr>
              <w:t xml:space="preserve"> </w:t>
            </w:r>
            <w:proofErr w:type="spellStart"/>
            <w:r w:rsidRPr="00E40065">
              <w:rPr>
                <w:i/>
                <w:sz w:val="28"/>
                <w:szCs w:val="28"/>
                <w:lang w:val="uk-UA"/>
              </w:rPr>
              <w:t>Practical</w:t>
            </w:r>
            <w:proofErr w:type="spellEnd"/>
            <w:r w:rsidRPr="00E40065">
              <w:rPr>
                <w:i/>
                <w:sz w:val="28"/>
                <w:szCs w:val="28"/>
                <w:lang w:val="uk-UA"/>
              </w:rPr>
              <w:t xml:space="preserve"> </w:t>
            </w:r>
            <w:proofErr w:type="spellStart"/>
            <w:r w:rsidRPr="00E40065">
              <w:rPr>
                <w:i/>
                <w:sz w:val="28"/>
                <w:szCs w:val="28"/>
                <w:lang w:val="uk-UA"/>
              </w:rPr>
              <w:t>Conference</w:t>
            </w:r>
            <w:proofErr w:type="spellEnd"/>
            <w:r w:rsidRPr="00E40065">
              <w:rPr>
                <w:sz w:val="28"/>
                <w:szCs w:val="28"/>
                <w:lang w:val="uk-UA" w:eastAsia="uk-UA"/>
              </w:rPr>
              <w:t xml:space="preserve">. </w:t>
            </w:r>
            <w:proofErr w:type="spellStart"/>
            <w:r w:rsidRPr="00E40065">
              <w:rPr>
                <w:sz w:val="28"/>
                <w:szCs w:val="28"/>
                <w:lang w:val="uk-UA" w:eastAsia="uk-UA"/>
              </w:rPr>
              <w:t>Kyiv</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 xml:space="preserve">. </w:t>
            </w:r>
          </w:p>
        </w:tc>
      </w:tr>
      <w:tr w:rsidR="005E08C3" w:rsidRPr="00E40065" w:rsidTr="00E268F3">
        <w:trPr>
          <w:trHeight w:val="1579"/>
          <w:jc w:val="center"/>
        </w:trPr>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r w:rsidRPr="00E40065">
              <w:rPr>
                <w:sz w:val="28"/>
                <w:szCs w:val="28"/>
                <w:lang w:val="uk-UA"/>
              </w:rPr>
              <w:lastRenderedPageBreak/>
              <w:t xml:space="preserve">Основи судової експертизи : навчальний посібник для фахівців, які мають намір отримати або підтвердити кваліфікацію судового експерта / Авт.-уклад. Л. М. </w:t>
            </w:r>
            <w:proofErr w:type="spellStart"/>
            <w:r w:rsidRPr="00E40065">
              <w:rPr>
                <w:sz w:val="28"/>
                <w:szCs w:val="28"/>
                <w:lang w:val="uk-UA"/>
              </w:rPr>
              <w:t>Головченко</w:t>
            </w:r>
            <w:proofErr w:type="spellEnd"/>
            <w:r w:rsidRPr="00E40065">
              <w:rPr>
                <w:sz w:val="28"/>
                <w:szCs w:val="28"/>
                <w:lang w:val="uk-UA"/>
              </w:rPr>
              <w:t xml:space="preserve">, А. І. Лозовий, Е. Б. </w:t>
            </w:r>
            <w:proofErr w:type="spellStart"/>
            <w:r w:rsidRPr="00E40065">
              <w:rPr>
                <w:sz w:val="28"/>
                <w:szCs w:val="28"/>
                <w:lang w:val="uk-UA"/>
              </w:rPr>
              <w:t>Сімакова-Ефпемян</w:t>
            </w:r>
            <w:proofErr w:type="spellEnd"/>
            <w:r w:rsidRPr="00E40065">
              <w:rPr>
                <w:sz w:val="28"/>
                <w:szCs w:val="28"/>
                <w:lang w:val="uk-UA"/>
              </w:rPr>
              <w:t>. Харків : Право, 2016. 418 с.</w:t>
            </w:r>
          </w:p>
        </w:tc>
        <w:tc>
          <w:tcPr>
            <w:tcW w:w="4786" w:type="dxa"/>
            <w:shd w:val="clear" w:color="auto" w:fill="auto"/>
          </w:tcPr>
          <w:p w:rsidR="005E08C3" w:rsidRPr="00E40065" w:rsidRDefault="005E08C3" w:rsidP="00E268F3">
            <w:pPr>
              <w:pStyle w:val="a8"/>
              <w:spacing w:line="216" w:lineRule="auto"/>
              <w:ind w:left="295" w:hanging="295"/>
              <w:rPr>
                <w:rFonts w:ascii="Times New Roman" w:hAnsi="Times New Roman"/>
                <w:b/>
                <w:szCs w:val="28"/>
                <w:lang w:val="uk-UA" w:eastAsia="uk-UA"/>
              </w:rPr>
            </w:pPr>
            <w:proofErr w:type="spellStart"/>
            <w:r w:rsidRPr="00E40065">
              <w:rPr>
                <w:rFonts w:ascii="Times New Roman" w:hAnsi="Times New Roman"/>
                <w:i/>
                <w:szCs w:val="28"/>
                <w:lang w:val="uk-UA"/>
              </w:rPr>
              <w:t>Osnovy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sudovoii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ekspertyzy</w:t>
            </w:r>
            <w:proofErr w:type="spellEnd"/>
            <w:r w:rsidRPr="00E40065">
              <w:rPr>
                <w:rFonts w:ascii="Times New Roman" w:hAnsi="Times New Roman"/>
                <w:i/>
                <w:szCs w:val="28"/>
                <w:lang w:val="uk-UA"/>
              </w:rPr>
              <w:t xml:space="preserve"> : </w:t>
            </w:r>
            <w:proofErr w:type="spellStart"/>
            <w:r w:rsidRPr="00E40065">
              <w:rPr>
                <w:rFonts w:ascii="Times New Roman" w:hAnsi="Times New Roman"/>
                <w:i/>
                <w:szCs w:val="28"/>
                <w:lang w:val="uk-UA"/>
              </w:rPr>
              <w:t>navchalnyi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posibnyk</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dlia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fakhivtsiv</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yaki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maiut</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namirotrymaty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abo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pidtverdyty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kvalifikatsiu</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sudovogo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eksperta</w:t>
            </w:r>
            <w:proofErr w:type="spellEnd"/>
            <w:r w:rsidRPr="00E40065">
              <w:rPr>
                <w:rFonts w:ascii="Times New Roman" w:hAnsi="Times New Roman"/>
                <w:i/>
                <w:szCs w:val="28"/>
                <w:lang w:val="uk-UA"/>
              </w:rPr>
              <w:t>.</w:t>
            </w:r>
            <w:r w:rsidRPr="00E40065">
              <w:rPr>
                <w:rFonts w:ascii="Times New Roman" w:hAnsi="Times New Roman"/>
                <w:szCs w:val="28"/>
                <w:lang w:val="uk-UA"/>
              </w:rPr>
              <w:t xml:space="preserve"> (2016). Avt.-uklad. L.M. </w:t>
            </w:r>
            <w:proofErr w:type="spellStart"/>
            <w:r w:rsidRPr="00E40065">
              <w:rPr>
                <w:rFonts w:ascii="Times New Roman" w:hAnsi="Times New Roman"/>
                <w:szCs w:val="28"/>
                <w:lang w:val="uk-UA"/>
              </w:rPr>
              <w:t>Golovchenko</w:t>
            </w:r>
            <w:proofErr w:type="spellEnd"/>
            <w:r w:rsidRPr="00E40065">
              <w:rPr>
                <w:rFonts w:ascii="Times New Roman" w:hAnsi="Times New Roman"/>
                <w:szCs w:val="28"/>
                <w:lang w:val="uk-UA"/>
              </w:rPr>
              <w:t xml:space="preserve">, A.I. </w:t>
            </w:r>
            <w:proofErr w:type="spellStart"/>
            <w:r w:rsidRPr="00E40065">
              <w:rPr>
                <w:rFonts w:ascii="Times New Roman" w:hAnsi="Times New Roman"/>
                <w:szCs w:val="28"/>
                <w:lang w:val="uk-UA"/>
              </w:rPr>
              <w:t>Lozovyi</w:t>
            </w:r>
            <w:proofErr w:type="spellEnd"/>
            <w:r w:rsidRPr="00E40065">
              <w:rPr>
                <w:rFonts w:ascii="Times New Roman" w:hAnsi="Times New Roman"/>
                <w:szCs w:val="28"/>
                <w:lang w:val="uk-UA"/>
              </w:rPr>
              <w:t xml:space="preserve">, E.B. Simakova-Yefremian. </w:t>
            </w:r>
            <w:proofErr w:type="spellStart"/>
            <w:r w:rsidRPr="00E40065">
              <w:rPr>
                <w:rFonts w:ascii="Times New Roman" w:hAnsi="Times New Roman"/>
                <w:bCs/>
                <w:szCs w:val="28"/>
                <w:lang w:val="uk-UA"/>
              </w:rPr>
              <w:t>Kharkiv</w:t>
            </w:r>
            <w:proofErr w:type="spellEnd"/>
            <w:r w:rsidRPr="00E40065">
              <w:rPr>
                <w:rFonts w:ascii="Times New Roman" w:hAnsi="Times New Roman"/>
                <w:bCs/>
                <w:szCs w:val="28"/>
                <w:lang w:val="uk-UA"/>
              </w:rPr>
              <w:t xml:space="preserve">: </w:t>
            </w:r>
            <w:proofErr w:type="spellStart"/>
            <w:r w:rsidRPr="00E40065">
              <w:rPr>
                <w:rFonts w:ascii="Times New Roman" w:hAnsi="Times New Roman"/>
                <w:bCs/>
                <w:iCs/>
                <w:szCs w:val="28"/>
                <w:lang w:val="uk-UA"/>
              </w:rPr>
              <w:t>Pravo</w:t>
            </w:r>
            <w:proofErr w:type="spellEnd"/>
            <w:r w:rsidRPr="00E40065">
              <w:rPr>
                <w:rFonts w:ascii="Times New Roman" w:hAnsi="Times New Roman"/>
                <w:bCs/>
                <w:iCs/>
                <w:szCs w:val="28"/>
                <w:lang w:val="uk-UA"/>
              </w:rPr>
              <w:t xml:space="preserve"> </w:t>
            </w:r>
            <w:r w:rsidRPr="00E40065">
              <w:rPr>
                <w:rFonts w:ascii="Times New Roman" w:hAnsi="Times New Roman"/>
                <w:szCs w:val="28"/>
                <w:lang w:val="uk-UA"/>
              </w:rPr>
              <w:t>(</w:t>
            </w:r>
            <w:proofErr w:type="spellStart"/>
            <w:r w:rsidRPr="00E40065">
              <w:rPr>
                <w:rFonts w:ascii="Times New Roman" w:hAnsi="Times New Roman"/>
                <w:szCs w:val="28"/>
                <w:lang w:val="uk-UA"/>
              </w:rPr>
              <w:t>in</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Ukrainian</w:t>
            </w:r>
            <w:proofErr w:type="spellEnd"/>
            <w:r w:rsidRPr="00E40065">
              <w:rPr>
                <w:rFonts w:ascii="Times New Roman" w:hAnsi="Times New Roman"/>
                <w:szCs w:val="28"/>
                <w:lang w:val="uk-UA"/>
              </w:rPr>
              <w:t>).</w:t>
            </w:r>
          </w:p>
        </w:tc>
      </w:tr>
      <w:tr w:rsidR="005E08C3" w:rsidRPr="00E40065" w:rsidTr="00E268F3">
        <w:trPr>
          <w:trHeight w:val="277"/>
          <w:jc w:val="center"/>
        </w:trPr>
        <w:tc>
          <w:tcPr>
            <w:tcW w:w="9571" w:type="dxa"/>
            <w:gridSpan w:val="2"/>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rPr>
                <w:b/>
                <w:bCs/>
                <w:iCs/>
                <w:sz w:val="28"/>
                <w:szCs w:val="28"/>
                <w:lang w:val="uk-UA"/>
              </w:rPr>
            </w:pPr>
            <w:r w:rsidRPr="00E40065">
              <w:rPr>
                <w:b/>
                <w:iCs/>
                <w:sz w:val="28"/>
                <w:szCs w:val="28"/>
                <w:lang w:val="uk-UA"/>
              </w:rPr>
              <w:t>Багатотомні видання</w:t>
            </w:r>
          </w:p>
        </w:tc>
      </w:tr>
      <w:tr w:rsidR="005E08C3" w:rsidRPr="00E40065" w:rsidTr="00E268F3">
        <w:trPr>
          <w:jc w:val="center"/>
        </w:trPr>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r w:rsidRPr="00E40065">
              <w:rPr>
                <w:sz w:val="28"/>
                <w:szCs w:val="28"/>
                <w:lang w:val="uk-UA"/>
              </w:rPr>
              <w:t xml:space="preserve">Правова система України: історія, стан та перспективи : у 5 т. / Акад. прав. наук України. </w:t>
            </w:r>
            <w:proofErr w:type="spellStart"/>
            <w:r w:rsidRPr="00E40065">
              <w:rPr>
                <w:sz w:val="28"/>
                <w:szCs w:val="28"/>
                <w:lang w:val="uk-UA"/>
              </w:rPr>
              <w:t>Xарків</w:t>
            </w:r>
            <w:proofErr w:type="spellEnd"/>
            <w:r w:rsidRPr="00E40065">
              <w:rPr>
                <w:sz w:val="28"/>
                <w:szCs w:val="28"/>
                <w:lang w:val="uk-UA"/>
              </w:rPr>
              <w:t xml:space="preserve"> : Право, 2009. Т. 2: Конституційні засади правової системи України і проблеми її вдосконалення / за </w:t>
            </w:r>
            <w:proofErr w:type="spellStart"/>
            <w:r w:rsidRPr="00E40065">
              <w:rPr>
                <w:sz w:val="28"/>
                <w:szCs w:val="28"/>
                <w:lang w:val="uk-UA"/>
              </w:rPr>
              <w:t>заг</w:t>
            </w:r>
            <w:proofErr w:type="spellEnd"/>
            <w:r w:rsidRPr="00E40065">
              <w:rPr>
                <w:sz w:val="28"/>
                <w:szCs w:val="28"/>
                <w:lang w:val="uk-UA"/>
              </w:rPr>
              <w:t xml:space="preserve">. ред. Ю. П. </w:t>
            </w:r>
            <w:proofErr w:type="spellStart"/>
            <w:r w:rsidRPr="00E40065">
              <w:rPr>
                <w:sz w:val="28"/>
                <w:szCs w:val="28"/>
                <w:lang w:val="uk-UA"/>
              </w:rPr>
              <w:t>Битяка</w:t>
            </w:r>
            <w:proofErr w:type="spellEnd"/>
            <w:r w:rsidRPr="00E40065">
              <w:rPr>
                <w:sz w:val="28"/>
                <w:szCs w:val="28"/>
                <w:lang w:val="uk-UA"/>
              </w:rPr>
              <w:t xml:space="preserve">. 576 с. </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i/>
                <w:sz w:val="28"/>
                <w:szCs w:val="28"/>
                <w:lang w:val="uk-UA" w:eastAsia="uk-UA"/>
              </w:rPr>
              <w:t>Pravova</w:t>
            </w:r>
            <w:proofErr w:type="spellEnd"/>
            <w:r w:rsidRPr="00E40065">
              <w:rPr>
                <w:i/>
                <w:sz w:val="28"/>
                <w:szCs w:val="28"/>
                <w:lang w:val="uk-UA" w:eastAsia="uk-UA"/>
              </w:rPr>
              <w:t xml:space="preserve"> </w:t>
            </w:r>
            <w:proofErr w:type="spellStart"/>
            <w:r w:rsidRPr="00E40065">
              <w:rPr>
                <w:i/>
                <w:sz w:val="28"/>
                <w:szCs w:val="28"/>
                <w:lang w:val="uk-UA" w:eastAsia="uk-UA"/>
              </w:rPr>
              <w:t>systema</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istoriia</w:t>
            </w:r>
            <w:proofErr w:type="spellEnd"/>
            <w:r w:rsidRPr="00E40065">
              <w:rPr>
                <w:i/>
                <w:sz w:val="28"/>
                <w:szCs w:val="28"/>
                <w:lang w:val="uk-UA" w:eastAsia="uk-UA"/>
              </w:rPr>
              <w:t xml:space="preserve">, </w:t>
            </w:r>
            <w:proofErr w:type="spellStart"/>
            <w:r w:rsidRPr="00E40065">
              <w:rPr>
                <w:i/>
                <w:sz w:val="28"/>
                <w:szCs w:val="28"/>
                <w:lang w:val="uk-UA" w:eastAsia="uk-UA"/>
              </w:rPr>
              <w:t>stan</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perspektyvy</w:t>
            </w:r>
            <w:proofErr w:type="spellEnd"/>
            <w:r w:rsidRPr="00E40065">
              <w:rPr>
                <w:i/>
                <w:sz w:val="28"/>
                <w:szCs w:val="28"/>
                <w:lang w:val="uk-UA" w:eastAsia="uk-UA"/>
              </w:rPr>
              <w:t>.</w:t>
            </w:r>
            <w:r w:rsidRPr="00E40065">
              <w:rPr>
                <w:i/>
                <w:sz w:val="28"/>
                <w:szCs w:val="28"/>
                <w:lang w:val="uk-UA"/>
              </w:rPr>
              <w:t xml:space="preserve"> </w:t>
            </w:r>
            <w:r w:rsidRPr="00E40065">
              <w:rPr>
                <w:sz w:val="28"/>
                <w:szCs w:val="28"/>
                <w:lang w:val="uk-UA"/>
              </w:rPr>
              <w:t>(</w:t>
            </w:r>
            <w:proofErr w:type="spellStart"/>
            <w:r w:rsidRPr="00E40065">
              <w:rPr>
                <w:sz w:val="28"/>
                <w:szCs w:val="28"/>
                <w:lang w:val="uk-UA"/>
              </w:rPr>
              <w:t>Vols</w:t>
            </w:r>
            <w:proofErr w:type="spellEnd"/>
            <w:r w:rsidRPr="00E40065">
              <w:rPr>
                <w:sz w:val="28"/>
                <w:szCs w:val="28"/>
                <w:lang w:val="uk-UA"/>
              </w:rPr>
              <w:t xml:space="preserve">. 1–5); </w:t>
            </w:r>
            <w:proofErr w:type="spellStart"/>
            <w:r w:rsidRPr="00E40065">
              <w:rPr>
                <w:sz w:val="28"/>
                <w:szCs w:val="28"/>
                <w:lang w:val="uk-UA"/>
              </w:rPr>
              <w:t>Vol</w:t>
            </w:r>
            <w:proofErr w:type="spellEnd"/>
            <w:r w:rsidRPr="00E40065">
              <w:rPr>
                <w:sz w:val="28"/>
                <w:szCs w:val="28"/>
                <w:lang w:val="uk-UA"/>
              </w:rPr>
              <w:t>. 2:</w:t>
            </w:r>
            <w:r w:rsidRPr="00E40065">
              <w:rPr>
                <w:sz w:val="28"/>
                <w:szCs w:val="28"/>
                <w:lang w:val="uk-UA" w:eastAsia="uk-UA"/>
              </w:rPr>
              <w:t xml:space="preserve"> </w:t>
            </w:r>
            <w:proofErr w:type="spellStart"/>
            <w:r w:rsidRPr="00E40065">
              <w:rPr>
                <w:i/>
                <w:sz w:val="28"/>
                <w:szCs w:val="28"/>
                <w:lang w:val="uk-UA" w:eastAsia="uk-UA"/>
              </w:rPr>
              <w:t>Konstytutsiini</w:t>
            </w:r>
            <w:proofErr w:type="spellEnd"/>
            <w:r w:rsidRPr="00E40065">
              <w:rPr>
                <w:i/>
                <w:sz w:val="28"/>
                <w:szCs w:val="28"/>
                <w:lang w:val="uk-UA" w:eastAsia="uk-UA"/>
              </w:rPr>
              <w:t xml:space="preserve"> </w:t>
            </w:r>
            <w:proofErr w:type="spellStart"/>
            <w:r w:rsidRPr="00E40065">
              <w:rPr>
                <w:i/>
                <w:sz w:val="28"/>
                <w:szCs w:val="28"/>
                <w:lang w:val="uk-UA" w:eastAsia="uk-UA"/>
              </w:rPr>
              <w:t>zasady</w:t>
            </w:r>
            <w:proofErr w:type="spellEnd"/>
            <w:r w:rsidRPr="00E40065">
              <w:rPr>
                <w:i/>
                <w:sz w:val="28"/>
                <w:szCs w:val="28"/>
                <w:lang w:val="uk-UA" w:eastAsia="uk-UA"/>
              </w:rPr>
              <w:t xml:space="preserve"> </w:t>
            </w:r>
            <w:proofErr w:type="spellStart"/>
            <w:r w:rsidRPr="00E40065">
              <w:rPr>
                <w:i/>
                <w:sz w:val="28"/>
                <w:szCs w:val="28"/>
                <w:lang w:val="uk-UA" w:eastAsia="uk-UA"/>
              </w:rPr>
              <w:t>pravovoi</w:t>
            </w:r>
            <w:proofErr w:type="spellEnd"/>
            <w:r w:rsidRPr="00E40065">
              <w:rPr>
                <w:i/>
                <w:sz w:val="28"/>
                <w:szCs w:val="28"/>
                <w:lang w:val="uk-UA" w:eastAsia="uk-UA"/>
              </w:rPr>
              <w:t xml:space="preserve"> </w:t>
            </w:r>
            <w:proofErr w:type="spellStart"/>
            <w:r w:rsidRPr="00E40065">
              <w:rPr>
                <w:i/>
                <w:sz w:val="28"/>
                <w:szCs w:val="28"/>
                <w:lang w:val="uk-UA" w:eastAsia="uk-UA"/>
              </w:rPr>
              <w:t>systemy</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i </w:t>
            </w:r>
            <w:proofErr w:type="spellStart"/>
            <w:r w:rsidRPr="00E40065">
              <w:rPr>
                <w:i/>
                <w:sz w:val="28"/>
                <w:szCs w:val="28"/>
                <w:lang w:val="uk-UA" w:eastAsia="uk-UA"/>
              </w:rPr>
              <w:t>problemy</w:t>
            </w:r>
            <w:proofErr w:type="spellEnd"/>
            <w:r w:rsidRPr="00E40065">
              <w:rPr>
                <w:i/>
                <w:sz w:val="28"/>
                <w:szCs w:val="28"/>
                <w:lang w:val="uk-UA" w:eastAsia="uk-UA"/>
              </w:rPr>
              <w:t xml:space="preserve"> </w:t>
            </w:r>
            <w:proofErr w:type="spellStart"/>
            <w:r w:rsidRPr="00E40065">
              <w:rPr>
                <w:i/>
                <w:sz w:val="28"/>
                <w:szCs w:val="28"/>
                <w:lang w:val="uk-UA" w:eastAsia="uk-UA"/>
              </w:rPr>
              <w:t>yii</w:t>
            </w:r>
            <w:proofErr w:type="spellEnd"/>
            <w:r w:rsidRPr="00E40065">
              <w:rPr>
                <w:i/>
                <w:sz w:val="28"/>
                <w:szCs w:val="28"/>
                <w:lang w:val="uk-UA" w:eastAsia="uk-UA"/>
              </w:rPr>
              <w:t xml:space="preserve"> </w:t>
            </w:r>
            <w:proofErr w:type="spellStart"/>
            <w:r w:rsidRPr="00E40065">
              <w:rPr>
                <w:i/>
                <w:sz w:val="28"/>
                <w:szCs w:val="28"/>
                <w:lang w:val="uk-UA" w:eastAsia="uk-UA"/>
              </w:rPr>
              <w:t>vdoskonalennia</w:t>
            </w:r>
            <w:proofErr w:type="spellEnd"/>
            <w:r w:rsidRPr="00E40065">
              <w:rPr>
                <w:i/>
                <w:sz w:val="28"/>
                <w:szCs w:val="28"/>
                <w:lang w:val="uk-UA" w:eastAsia="uk-UA"/>
              </w:rPr>
              <w:t>.</w:t>
            </w:r>
            <w:r w:rsidRPr="00E40065">
              <w:rPr>
                <w:sz w:val="28"/>
                <w:szCs w:val="28"/>
                <w:lang w:val="uk-UA" w:eastAsia="uk-UA"/>
              </w:rPr>
              <w:t xml:space="preserve"> (2009). </w:t>
            </w:r>
            <w:proofErr w:type="spellStart"/>
            <w:r w:rsidRPr="00E40065">
              <w:rPr>
                <w:sz w:val="28"/>
                <w:szCs w:val="28"/>
                <w:lang w:val="uk-UA" w:eastAsia="uk-UA"/>
              </w:rPr>
              <w:t>Yu.P</w:t>
            </w:r>
            <w:proofErr w:type="spellEnd"/>
            <w:r w:rsidRPr="00E40065">
              <w:rPr>
                <w:sz w:val="28"/>
                <w:szCs w:val="28"/>
                <w:lang w:val="uk-UA" w:eastAsia="uk-UA"/>
              </w:rPr>
              <w:t xml:space="preserve">. </w:t>
            </w:r>
            <w:proofErr w:type="spellStart"/>
            <w:r w:rsidRPr="00E40065">
              <w:rPr>
                <w:sz w:val="28"/>
                <w:szCs w:val="28"/>
                <w:lang w:val="uk-UA" w:eastAsia="uk-UA"/>
              </w:rPr>
              <w:t>Bytiak</w:t>
            </w:r>
            <w:proofErr w:type="spellEnd"/>
            <w:r w:rsidRPr="00E40065">
              <w:rPr>
                <w:sz w:val="28"/>
                <w:szCs w:val="28"/>
                <w:lang w:val="uk-UA" w:eastAsia="uk-UA"/>
              </w:rPr>
              <w:t xml:space="preserve"> (</w:t>
            </w:r>
            <w:proofErr w:type="spellStart"/>
            <w:r w:rsidRPr="00E40065">
              <w:rPr>
                <w:sz w:val="28"/>
                <w:szCs w:val="28"/>
                <w:lang w:val="uk-UA" w:eastAsia="uk-UA"/>
              </w:rPr>
              <w:t>Ed</w:t>
            </w:r>
            <w:proofErr w:type="spellEnd"/>
            <w:r w:rsidRPr="00E40065">
              <w:rPr>
                <w:sz w:val="28"/>
                <w:szCs w:val="28"/>
                <w:lang w:val="uk-UA" w:eastAsia="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rPr>
          <w:jc w:val="center"/>
        </w:trPr>
        <w:tc>
          <w:tcPr>
            <w:tcW w:w="4785" w:type="dxa"/>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 xml:space="preserve">Кримінальне право України. Загальна частина : підручник : у 2 т. / за ред. : </w:t>
            </w:r>
            <w:proofErr w:type="spellStart"/>
            <w:r w:rsidRPr="00E40065">
              <w:rPr>
                <w:sz w:val="28"/>
                <w:szCs w:val="28"/>
                <w:lang w:val="uk-UA" w:eastAsia="uk-UA"/>
              </w:rPr>
              <w:t>В. В. Ста</w:t>
            </w:r>
            <w:proofErr w:type="spellEnd"/>
            <w:r w:rsidRPr="00E40065">
              <w:rPr>
                <w:sz w:val="28"/>
                <w:szCs w:val="28"/>
                <w:lang w:val="uk-UA" w:eastAsia="uk-UA"/>
              </w:rPr>
              <w:t xml:space="preserve">шис, </w:t>
            </w:r>
            <w:proofErr w:type="spellStart"/>
            <w:r w:rsidRPr="00E40065">
              <w:rPr>
                <w:sz w:val="28"/>
                <w:szCs w:val="28"/>
                <w:lang w:val="uk-UA" w:eastAsia="uk-UA"/>
              </w:rPr>
              <w:t>В. Я. Та</w:t>
            </w:r>
            <w:proofErr w:type="spellEnd"/>
            <w:r w:rsidRPr="00E40065">
              <w:rPr>
                <w:sz w:val="28"/>
                <w:szCs w:val="28"/>
                <w:lang w:val="uk-UA" w:eastAsia="uk-UA"/>
              </w:rPr>
              <w:t xml:space="preserve">цій. 4–те вид., </w:t>
            </w:r>
            <w:proofErr w:type="spellStart"/>
            <w:r w:rsidRPr="00E40065">
              <w:rPr>
                <w:sz w:val="28"/>
                <w:szCs w:val="28"/>
                <w:lang w:val="uk-UA" w:eastAsia="uk-UA"/>
              </w:rPr>
              <w:t>переробл</w:t>
            </w:r>
            <w:proofErr w:type="spellEnd"/>
            <w:r w:rsidRPr="00E40065">
              <w:rPr>
                <w:sz w:val="28"/>
                <w:szCs w:val="28"/>
                <w:lang w:val="uk-UA" w:eastAsia="uk-UA"/>
              </w:rPr>
              <w:t xml:space="preserve">. і </w:t>
            </w:r>
            <w:proofErr w:type="spellStart"/>
            <w:r w:rsidRPr="00E40065">
              <w:rPr>
                <w:sz w:val="28"/>
                <w:szCs w:val="28"/>
                <w:lang w:val="uk-UA" w:eastAsia="uk-UA"/>
              </w:rPr>
              <w:t>допов</w:t>
            </w:r>
            <w:proofErr w:type="spellEnd"/>
            <w:r w:rsidRPr="00E40065">
              <w:rPr>
                <w:sz w:val="28"/>
                <w:szCs w:val="28"/>
                <w:lang w:val="uk-UA" w:eastAsia="uk-UA"/>
              </w:rPr>
              <w:t>. Харків : Право, 2010. Т. 1. 456 с.</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i/>
                <w:sz w:val="28"/>
                <w:szCs w:val="28"/>
                <w:lang w:val="uk-UA" w:eastAsia="uk-UA"/>
              </w:rPr>
              <w:t>Kryminalne</w:t>
            </w:r>
            <w:proofErr w:type="spellEnd"/>
            <w:r w:rsidRPr="00E40065">
              <w:rPr>
                <w:i/>
                <w:sz w:val="28"/>
                <w:szCs w:val="28"/>
                <w:lang w:val="uk-UA" w:eastAsia="uk-UA"/>
              </w:rPr>
              <w:t xml:space="preserve"> </w:t>
            </w:r>
            <w:proofErr w:type="spellStart"/>
            <w:r w:rsidRPr="00E40065">
              <w:rPr>
                <w:i/>
                <w:sz w:val="28"/>
                <w:szCs w:val="28"/>
                <w:lang w:val="uk-UA" w:eastAsia="uk-UA"/>
              </w:rPr>
              <w:t>pravo</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Zahalna</w:t>
            </w:r>
            <w:proofErr w:type="spellEnd"/>
            <w:r w:rsidRPr="00E40065">
              <w:rPr>
                <w:i/>
                <w:sz w:val="28"/>
                <w:szCs w:val="28"/>
                <w:lang w:val="uk-UA" w:eastAsia="uk-UA"/>
              </w:rPr>
              <w:t xml:space="preserve"> </w:t>
            </w:r>
            <w:proofErr w:type="spellStart"/>
            <w:r w:rsidRPr="00E40065">
              <w:rPr>
                <w:i/>
                <w:sz w:val="28"/>
                <w:szCs w:val="28"/>
                <w:lang w:val="uk-UA" w:eastAsia="uk-UA"/>
              </w:rPr>
              <w:t>chastyna</w:t>
            </w:r>
            <w:proofErr w:type="spellEnd"/>
            <w:r w:rsidRPr="00E40065">
              <w:rPr>
                <w:i/>
                <w:sz w:val="28"/>
                <w:szCs w:val="28"/>
                <w:lang w:val="uk-UA" w:eastAsia="uk-UA"/>
              </w:rPr>
              <w:t xml:space="preserve">. V.V. </w:t>
            </w:r>
            <w:proofErr w:type="spellStart"/>
            <w:r w:rsidRPr="00E40065">
              <w:rPr>
                <w:i/>
                <w:sz w:val="28"/>
                <w:szCs w:val="28"/>
                <w:lang w:val="uk-UA" w:eastAsia="uk-UA"/>
              </w:rPr>
              <w:t>Stashys</w:t>
            </w:r>
            <w:proofErr w:type="spellEnd"/>
            <w:r w:rsidRPr="00E40065">
              <w:rPr>
                <w:i/>
                <w:sz w:val="28"/>
                <w:szCs w:val="28"/>
                <w:lang w:val="uk-UA" w:eastAsia="uk-UA"/>
              </w:rPr>
              <w:t xml:space="preserve">, </w:t>
            </w:r>
            <w:proofErr w:type="spellStart"/>
            <w:r w:rsidRPr="00E40065">
              <w:rPr>
                <w:i/>
                <w:sz w:val="28"/>
                <w:szCs w:val="28"/>
                <w:lang w:val="uk-UA" w:eastAsia="uk-UA"/>
              </w:rPr>
              <w:t>V.Ya</w:t>
            </w:r>
            <w:proofErr w:type="spellEnd"/>
            <w:r w:rsidRPr="00E40065">
              <w:rPr>
                <w:i/>
                <w:sz w:val="28"/>
                <w:szCs w:val="28"/>
                <w:lang w:val="uk-UA" w:eastAsia="uk-UA"/>
              </w:rPr>
              <w:t xml:space="preserve">. </w:t>
            </w:r>
            <w:proofErr w:type="spellStart"/>
            <w:r w:rsidRPr="00E40065">
              <w:rPr>
                <w:i/>
                <w:sz w:val="28"/>
                <w:szCs w:val="28"/>
                <w:lang w:val="uk-UA" w:eastAsia="uk-UA"/>
              </w:rPr>
              <w:t>Tatsii</w:t>
            </w:r>
            <w:proofErr w:type="spellEnd"/>
            <w:r w:rsidRPr="00E40065">
              <w:rPr>
                <w:sz w:val="28"/>
                <w:szCs w:val="28"/>
                <w:lang w:val="uk-UA" w:eastAsia="uk-UA"/>
              </w:rPr>
              <w:t xml:space="preserve"> (</w:t>
            </w:r>
            <w:proofErr w:type="spellStart"/>
            <w:r w:rsidRPr="00E40065">
              <w:rPr>
                <w:sz w:val="28"/>
                <w:szCs w:val="28"/>
                <w:lang w:val="uk-UA" w:eastAsia="uk-UA"/>
              </w:rPr>
              <w:t>Eds</w:t>
            </w:r>
            <w:proofErr w:type="spellEnd"/>
            <w:r w:rsidRPr="00E40065">
              <w:rPr>
                <w:sz w:val="28"/>
                <w:szCs w:val="28"/>
                <w:lang w:val="uk-UA" w:eastAsia="uk-UA"/>
              </w:rPr>
              <w:t xml:space="preserve">.). (2010). </w:t>
            </w:r>
            <w:r w:rsidRPr="00E40065">
              <w:rPr>
                <w:sz w:val="28"/>
                <w:szCs w:val="28"/>
                <w:lang w:val="uk-UA"/>
              </w:rPr>
              <w:t>(</w:t>
            </w:r>
            <w:proofErr w:type="spellStart"/>
            <w:r w:rsidRPr="00E40065">
              <w:rPr>
                <w:sz w:val="28"/>
                <w:szCs w:val="28"/>
                <w:lang w:val="uk-UA"/>
              </w:rPr>
              <w:t>Vols</w:t>
            </w:r>
            <w:proofErr w:type="spellEnd"/>
            <w:r w:rsidRPr="00E40065">
              <w:rPr>
                <w:sz w:val="28"/>
                <w:szCs w:val="28"/>
                <w:lang w:val="uk-UA"/>
              </w:rPr>
              <w:t xml:space="preserve">. 1–2; </w:t>
            </w:r>
            <w:proofErr w:type="spellStart"/>
            <w:r w:rsidRPr="00E40065">
              <w:rPr>
                <w:sz w:val="28"/>
                <w:szCs w:val="28"/>
                <w:lang w:val="uk-UA"/>
              </w:rPr>
              <w:t>Vol</w:t>
            </w:r>
            <w:proofErr w:type="spellEnd"/>
            <w:r w:rsidRPr="00E40065">
              <w:rPr>
                <w:sz w:val="28"/>
                <w:szCs w:val="28"/>
                <w:lang w:val="uk-UA"/>
              </w:rPr>
              <w:t xml:space="preserve">. 1). </w:t>
            </w:r>
            <w:proofErr w:type="spellStart"/>
            <w:r w:rsidRPr="00E40065">
              <w:rPr>
                <w:sz w:val="28"/>
                <w:szCs w:val="28"/>
                <w:lang w:val="uk-UA" w:eastAsia="uk-UA"/>
              </w:rPr>
              <w:t>Kharkiv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Дисертації</w:t>
            </w:r>
          </w:p>
        </w:tc>
      </w:tr>
      <w:tr w:rsidR="005E08C3" w:rsidRPr="00E40065" w:rsidTr="00E268F3">
        <w:tblPrEx>
          <w:jc w:val="left"/>
        </w:tblPrEx>
        <w:tc>
          <w:tcPr>
            <w:tcW w:w="4785" w:type="dxa"/>
            <w:shd w:val="clear" w:color="auto" w:fill="auto"/>
          </w:tcPr>
          <w:p w:rsidR="005E08C3" w:rsidRPr="00E40065" w:rsidRDefault="005E08C3" w:rsidP="00E268F3">
            <w:pPr>
              <w:pStyle w:val="10"/>
              <w:widowControl w:val="0"/>
              <w:tabs>
                <w:tab w:val="left" w:pos="1260"/>
              </w:tabs>
              <w:spacing w:after="0" w:line="216" w:lineRule="auto"/>
              <w:ind w:left="0"/>
              <w:rPr>
                <w:rFonts w:ascii="Times New Roman" w:hAnsi="Times New Roman"/>
                <w:sz w:val="28"/>
                <w:szCs w:val="28"/>
              </w:rPr>
            </w:pPr>
            <w:proofErr w:type="spellStart"/>
            <w:r w:rsidRPr="00E40065">
              <w:rPr>
                <w:rFonts w:ascii="Times New Roman" w:hAnsi="Times New Roman"/>
                <w:sz w:val="28"/>
                <w:szCs w:val="28"/>
              </w:rPr>
              <w:t>Сімакова-Єфремян</w:t>
            </w:r>
            <w:proofErr w:type="spellEnd"/>
            <w:r w:rsidRPr="00E40065">
              <w:rPr>
                <w:rFonts w:ascii="Times New Roman" w:hAnsi="Times New Roman"/>
                <w:sz w:val="28"/>
                <w:szCs w:val="28"/>
              </w:rPr>
              <w:t xml:space="preserve"> Е. Б. </w:t>
            </w:r>
            <w:proofErr w:type="spellStart"/>
            <w:r w:rsidRPr="00E40065">
              <w:rPr>
                <w:rFonts w:ascii="Times New Roman" w:hAnsi="Times New Roman"/>
                <w:sz w:val="28"/>
                <w:szCs w:val="28"/>
              </w:rPr>
              <w:t>Теоретико-правові</w:t>
            </w:r>
            <w:proofErr w:type="spellEnd"/>
            <w:r w:rsidRPr="00E40065">
              <w:rPr>
                <w:rFonts w:ascii="Times New Roman" w:hAnsi="Times New Roman"/>
                <w:sz w:val="28"/>
                <w:szCs w:val="28"/>
              </w:rPr>
              <w:t xml:space="preserve"> та методологічні засади комплексних судово-експертних досліджень : дис. ... д-ра </w:t>
            </w:r>
            <w:proofErr w:type="spellStart"/>
            <w:r w:rsidRPr="00E40065">
              <w:rPr>
                <w:rFonts w:ascii="Times New Roman" w:hAnsi="Times New Roman"/>
                <w:sz w:val="28"/>
                <w:szCs w:val="28"/>
              </w:rPr>
              <w:t>юрид</w:t>
            </w:r>
            <w:proofErr w:type="spellEnd"/>
            <w:r w:rsidRPr="00E40065">
              <w:rPr>
                <w:rFonts w:ascii="Times New Roman" w:hAnsi="Times New Roman"/>
                <w:sz w:val="28"/>
                <w:szCs w:val="28"/>
              </w:rPr>
              <w:t xml:space="preserve">. наук:12.00.09. Харків, 2017. </w:t>
            </w:r>
          </w:p>
        </w:tc>
        <w:tc>
          <w:tcPr>
            <w:tcW w:w="4786" w:type="dxa"/>
            <w:shd w:val="clear" w:color="auto" w:fill="auto"/>
          </w:tcPr>
          <w:p w:rsidR="005E08C3" w:rsidRPr="00E40065" w:rsidRDefault="005E08C3" w:rsidP="00E268F3">
            <w:pPr>
              <w:pStyle w:val="a3"/>
              <w:keepNext/>
              <w:keepLines/>
              <w:spacing w:line="216" w:lineRule="auto"/>
              <w:ind w:left="295" w:hanging="283"/>
              <w:rPr>
                <w:b/>
                <w:sz w:val="28"/>
                <w:szCs w:val="28"/>
                <w:lang w:val="uk-UA" w:eastAsia="uk-UA"/>
              </w:rPr>
            </w:pPr>
            <w:r w:rsidRPr="00E40065">
              <w:rPr>
                <w:sz w:val="28"/>
                <w:szCs w:val="28"/>
                <w:lang w:val="uk-UA"/>
              </w:rPr>
              <w:t>Simakova-Yefremian, E.B.</w:t>
            </w:r>
            <w:r w:rsidRPr="00E40065">
              <w:rPr>
                <w:i/>
                <w:sz w:val="28"/>
                <w:szCs w:val="28"/>
                <w:lang w:val="uk-UA"/>
              </w:rPr>
              <w:t xml:space="preserve"> (</w:t>
            </w:r>
            <w:r w:rsidRPr="00E40065">
              <w:rPr>
                <w:sz w:val="28"/>
                <w:szCs w:val="28"/>
                <w:lang w:val="uk-UA"/>
              </w:rPr>
              <w:t xml:space="preserve">2017). </w:t>
            </w:r>
            <w:r w:rsidRPr="00E40065">
              <w:rPr>
                <w:i/>
                <w:sz w:val="28"/>
                <w:szCs w:val="28"/>
                <w:lang w:val="uk-UA"/>
              </w:rPr>
              <w:t xml:space="preserve">Teoretyko-pravovi </w:t>
            </w:r>
            <w:proofErr w:type="spellStart"/>
            <w:r w:rsidRPr="00E40065">
              <w:rPr>
                <w:i/>
                <w:sz w:val="28"/>
                <w:szCs w:val="28"/>
                <w:lang w:val="uk-UA"/>
              </w:rPr>
              <w:t>ta</w:t>
            </w:r>
            <w:proofErr w:type="spellEnd"/>
            <w:r w:rsidRPr="00E40065">
              <w:rPr>
                <w:i/>
                <w:sz w:val="28"/>
                <w:szCs w:val="28"/>
                <w:lang w:val="uk-UA"/>
              </w:rPr>
              <w:t xml:space="preserve"> </w:t>
            </w:r>
            <w:proofErr w:type="spellStart"/>
            <w:r w:rsidRPr="00E40065">
              <w:rPr>
                <w:i/>
                <w:sz w:val="28"/>
                <w:szCs w:val="28"/>
                <w:lang w:val="uk-UA"/>
              </w:rPr>
              <w:t>metodologichni</w:t>
            </w:r>
            <w:proofErr w:type="spellEnd"/>
            <w:r w:rsidRPr="00E40065">
              <w:rPr>
                <w:i/>
                <w:sz w:val="28"/>
                <w:szCs w:val="28"/>
                <w:lang w:val="uk-UA"/>
              </w:rPr>
              <w:t xml:space="preserve"> </w:t>
            </w:r>
            <w:proofErr w:type="spellStart"/>
            <w:r w:rsidRPr="00E40065">
              <w:rPr>
                <w:i/>
                <w:sz w:val="28"/>
                <w:szCs w:val="28"/>
                <w:lang w:val="uk-UA"/>
              </w:rPr>
              <w:t>zasady</w:t>
            </w:r>
            <w:proofErr w:type="spellEnd"/>
            <w:r w:rsidRPr="00E40065">
              <w:rPr>
                <w:i/>
                <w:sz w:val="28"/>
                <w:szCs w:val="28"/>
                <w:lang w:val="uk-UA"/>
              </w:rPr>
              <w:t xml:space="preserve"> </w:t>
            </w:r>
            <w:proofErr w:type="spellStart"/>
            <w:r w:rsidRPr="00E40065">
              <w:rPr>
                <w:i/>
                <w:sz w:val="28"/>
                <w:szCs w:val="28"/>
                <w:lang w:val="uk-UA"/>
              </w:rPr>
              <w:t>kompleksnykh</w:t>
            </w:r>
            <w:proofErr w:type="spellEnd"/>
            <w:r w:rsidRPr="00E40065">
              <w:rPr>
                <w:i/>
                <w:sz w:val="28"/>
                <w:szCs w:val="28"/>
                <w:lang w:val="uk-UA"/>
              </w:rPr>
              <w:t xml:space="preserve"> sudovo-ekspertnykh </w:t>
            </w:r>
            <w:proofErr w:type="spellStart"/>
            <w:r w:rsidRPr="00E40065">
              <w:rPr>
                <w:i/>
                <w:sz w:val="28"/>
                <w:szCs w:val="28"/>
                <w:lang w:val="uk-UA"/>
              </w:rPr>
              <w:t>doslidzhen</w:t>
            </w:r>
            <w:proofErr w:type="spellEnd"/>
            <w:r w:rsidRPr="00E40065">
              <w:rPr>
                <w:sz w:val="28"/>
                <w:szCs w:val="28"/>
                <w:lang w:val="uk-UA"/>
              </w:rPr>
              <w:t>. (</w:t>
            </w:r>
            <w:proofErr w:type="spellStart"/>
            <w:r w:rsidRPr="00E40065">
              <w:rPr>
                <w:sz w:val="28"/>
                <w:szCs w:val="28"/>
                <w:lang w:val="uk-UA"/>
              </w:rPr>
              <w:t>Dyser</w:t>
            </w:r>
            <w:proofErr w:type="spellEnd"/>
            <w:r w:rsidRPr="00E40065">
              <w:rPr>
                <w:sz w:val="28"/>
                <w:szCs w:val="28"/>
                <w:lang w:val="uk-UA"/>
              </w:rPr>
              <w:t xml:space="preserve">. </w:t>
            </w:r>
            <w:proofErr w:type="spellStart"/>
            <w:r w:rsidRPr="00E40065">
              <w:rPr>
                <w:sz w:val="28"/>
                <w:szCs w:val="28"/>
                <w:lang w:val="uk-UA"/>
              </w:rPr>
              <w:t>doktora</w:t>
            </w:r>
            <w:proofErr w:type="spellEnd"/>
            <w:r w:rsidRPr="00E40065">
              <w:rPr>
                <w:sz w:val="28"/>
                <w:szCs w:val="28"/>
                <w:lang w:val="uk-UA"/>
              </w:rPr>
              <w:t xml:space="preserve"> </w:t>
            </w:r>
            <w:proofErr w:type="spellStart"/>
            <w:r w:rsidRPr="00E40065">
              <w:rPr>
                <w:sz w:val="28"/>
                <w:szCs w:val="28"/>
                <w:lang w:val="uk-UA"/>
              </w:rPr>
              <w:t>urydychnykh</w:t>
            </w:r>
            <w:proofErr w:type="spellEnd"/>
            <w:r w:rsidRPr="00E40065">
              <w:rPr>
                <w:sz w:val="28"/>
                <w:szCs w:val="28"/>
                <w:lang w:val="uk-UA"/>
              </w:rPr>
              <w:t xml:space="preserve"> </w:t>
            </w:r>
            <w:proofErr w:type="spellStart"/>
            <w:r w:rsidRPr="00E40065">
              <w:rPr>
                <w:sz w:val="28"/>
                <w:szCs w:val="28"/>
                <w:lang w:val="uk-UA"/>
              </w:rPr>
              <w:t>nauk</w:t>
            </w:r>
            <w:proofErr w:type="spellEnd"/>
            <w:r w:rsidRPr="00E40065">
              <w:rPr>
                <w:sz w:val="28"/>
                <w:szCs w:val="28"/>
                <w:lang w:val="uk-UA"/>
              </w:rPr>
              <w:t xml:space="preserve"> </w:t>
            </w:r>
            <w:proofErr w:type="spellStart"/>
            <w:r w:rsidRPr="00E40065">
              <w:rPr>
                <w:sz w:val="28"/>
                <w:szCs w:val="28"/>
                <w:lang w:val="uk-UA"/>
              </w:rPr>
              <w:t>za</w:t>
            </w:r>
            <w:proofErr w:type="spellEnd"/>
            <w:r w:rsidRPr="00E40065">
              <w:rPr>
                <w:sz w:val="28"/>
                <w:szCs w:val="28"/>
                <w:lang w:val="uk-UA"/>
              </w:rPr>
              <w:t xml:space="preserve"> </w:t>
            </w:r>
            <w:proofErr w:type="spellStart"/>
            <w:r w:rsidRPr="00E40065">
              <w:rPr>
                <w:sz w:val="28"/>
                <w:szCs w:val="28"/>
                <w:lang w:val="uk-UA"/>
              </w:rPr>
              <w:t>spetsialnistiu</w:t>
            </w:r>
            <w:proofErr w:type="spellEnd"/>
            <w:r w:rsidRPr="00E40065">
              <w:rPr>
                <w:sz w:val="28"/>
                <w:szCs w:val="28"/>
                <w:lang w:val="uk-UA"/>
              </w:rPr>
              <w:t xml:space="preserve"> 12.00.09), </w:t>
            </w:r>
            <w:proofErr w:type="spellStart"/>
            <w:r w:rsidRPr="00E40065">
              <w:rPr>
                <w:sz w:val="28"/>
                <w:szCs w:val="28"/>
                <w:lang w:val="uk-UA" w:eastAsia="uk-UA"/>
              </w:rPr>
              <w:t>Kharkiv</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4785" w:type="dxa"/>
            <w:shd w:val="clear" w:color="auto" w:fill="auto"/>
          </w:tcPr>
          <w:p w:rsidR="005E08C3" w:rsidRPr="00E40065" w:rsidRDefault="005E08C3" w:rsidP="00E268F3">
            <w:pPr>
              <w:pStyle w:val="10"/>
              <w:widowControl w:val="0"/>
              <w:tabs>
                <w:tab w:val="left" w:pos="1260"/>
              </w:tabs>
              <w:spacing w:after="0" w:line="216" w:lineRule="auto"/>
              <w:ind w:left="0"/>
              <w:rPr>
                <w:rFonts w:ascii="Times New Roman" w:hAnsi="Times New Roman"/>
                <w:sz w:val="28"/>
                <w:szCs w:val="28"/>
              </w:rPr>
            </w:pPr>
            <w:proofErr w:type="spellStart"/>
            <w:r w:rsidRPr="00E40065">
              <w:rPr>
                <w:rFonts w:ascii="Times New Roman" w:hAnsi="Times New Roman"/>
                <w:sz w:val="28"/>
                <w:szCs w:val="28"/>
              </w:rPr>
              <w:t>Костенко В. О. Економік</w:t>
            </w:r>
            <w:proofErr w:type="spellEnd"/>
            <w:r w:rsidRPr="00E40065">
              <w:rPr>
                <w:rFonts w:ascii="Times New Roman" w:hAnsi="Times New Roman"/>
                <w:sz w:val="28"/>
                <w:szCs w:val="28"/>
              </w:rPr>
              <w:t xml:space="preserve">о-правове забезпечення використання та охорони земель : дис. … канд. </w:t>
            </w:r>
            <w:proofErr w:type="spellStart"/>
            <w:r w:rsidRPr="00E40065">
              <w:rPr>
                <w:rFonts w:ascii="Times New Roman" w:hAnsi="Times New Roman"/>
                <w:sz w:val="28"/>
                <w:szCs w:val="28"/>
              </w:rPr>
              <w:t>юрид</w:t>
            </w:r>
            <w:proofErr w:type="spellEnd"/>
            <w:r w:rsidRPr="00E40065">
              <w:rPr>
                <w:rFonts w:ascii="Times New Roman" w:hAnsi="Times New Roman"/>
                <w:sz w:val="28"/>
                <w:szCs w:val="28"/>
              </w:rPr>
              <w:t>. наук. Харків, 2015. 183 с.</w:t>
            </w:r>
          </w:p>
        </w:tc>
        <w:tc>
          <w:tcPr>
            <w:tcW w:w="4786" w:type="dxa"/>
            <w:shd w:val="clear" w:color="auto" w:fill="auto"/>
          </w:tcPr>
          <w:p w:rsidR="005E08C3" w:rsidRPr="00E40065" w:rsidRDefault="005E08C3" w:rsidP="00E268F3">
            <w:pPr>
              <w:widowControl w:val="0"/>
              <w:spacing w:line="216" w:lineRule="auto"/>
              <w:ind w:left="295" w:hanging="283"/>
              <w:rPr>
                <w:b/>
                <w:sz w:val="28"/>
                <w:szCs w:val="28"/>
                <w:lang w:val="uk-UA" w:eastAsia="uk-UA"/>
              </w:rPr>
            </w:pPr>
            <w:proofErr w:type="spellStart"/>
            <w:r w:rsidRPr="00E40065">
              <w:rPr>
                <w:sz w:val="28"/>
                <w:szCs w:val="28"/>
                <w:lang w:val="uk-UA" w:eastAsia="uk-UA"/>
              </w:rPr>
              <w:t>Kostenko</w:t>
            </w:r>
            <w:proofErr w:type="spellEnd"/>
            <w:r w:rsidRPr="00E40065">
              <w:rPr>
                <w:sz w:val="28"/>
                <w:szCs w:val="28"/>
                <w:lang w:val="uk-UA" w:eastAsia="uk-UA"/>
              </w:rPr>
              <w:t xml:space="preserve">, V.O. (2015). </w:t>
            </w:r>
            <w:r w:rsidRPr="00E40065">
              <w:rPr>
                <w:i/>
                <w:sz w:val="28"/>
                <w:szCs w:val="28"/>
                <w:lang w:val="uk-UA" w:eastAsia="uk-UA"/>
              </w:rPr>
              <w:t xml:space="preserve">Ekonomiko-pravove </w:t>
            </w:r>
            <w:proofErr w:type="spellStart"/>
            <w:r w:rsidRPr="00E40065">
              <w:rPr>
                <w:i/>
                <w:sz w:val="28"/>
                <w:szCs w:val="28"/>
                <w:lang w:val="uk-UA" w:eastAsia="uk-UA"/>
              </w:rPr>
              <w:t>zabezpechennia</w:t>
            </w:r>
            <w:proofErr w:type="spellEnd"/>
            <w:r w:rsidRPr="00E40065">
              <w:rPr>
                <w:i/>
                <w:sz w:val="28"/>
                <w:szCs w:val="28"/>
                <w:lang w:val="uk-UA" w:eastAsia="uk-UA"/>
              </w:rPr>
              <w:t xml:space="preserve"> </w:t>
            </w:r>
            <w:proofErr w:type="spellStart"/>
            <w:r w:rsidRPr="00E40065">
              <w:rPr>
                <w:i/>
                <w:sz w:val="28"/>
                <w:szCs w:val="28"/>
                <w:lang w:val="uk-UA" w:eastAsia="uk-UA"/>
              </w:rPr>
              <w:t>vykorystannia</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okhorony</w:t>
            </w:r>
            <w:proofErr w:type="spellEnd"/>
            <w:r w:rsidRPr="00E40065">
              <w:rPr>
                <w:i/>
                <w:sz w:val="28"/>
                <w:szCs w:val="28"/>
                <w:lang w:val="uk-UA" w:eastAsia="uk-UA"/>
              </w:rPr>
              <w:t xml:space="preserve"> </w:t>
            </w:r>
            <w:proofErr w:type="spellStart"/>
            <w:r w:rsidRPr="00E40065">
              <w:rPr>
                <w:i/>
                <w:sz w:val="28"/>
                <w:szCs w:val="28"/>
                <w:lang w:val="uk-UA" w:eastAsia="uk-UA"/>
              </w:rPr>
              <w:t>zemel</w:t>
            </w:r>
            <w:proofErr w:type="spellEnd"/>
            <w:r w:rsidRPr="00E40065">
              <w:rPr>
                <w:sz w:val="28"/>
                <w:szCs w:val="28"/>
                <w:lang w:val="uk-UA" w:eastAsia="uk-UA"/>
              </w:rPr>
              <w:t xml:space="preserve">. </w:t>
            </w:r>
            <w:proofErr w:type="spellStart"/>
            <w:r w:rsidRPr="00E40065">
              <w:rPr>
                <w:sz w:val="28"/>
                <w:szCs w:val="28"/>
                <w:lang w:val="uk-UA"/>
              </w:rPr>
              <w:t>Candidate’s</w:t>
            </w:r>
            <w:proofErr w:type="spellEnd"/>
            <w:r w:rsidRPr="00E40065">
              <w:rPr>
                <w:sz w:val="28"/>
                <w:szCs w:val="28"/>
                <w:lang w:val="uk-UA"/>
              </w:rPr>
              <w:t xml:space="preserve"> </w:t>
            </w:r>
            <w:proofErr w:type="spellStart"/>
            <w:r w:rsidRPr="00E40065">
              <w:rPr>
                <w:sz w:val="28"/>
                <w:szCs w:val="28"/>
                <w:lang w:val="uk-UA"/>
              </w:rPr>
              <w:t>thesis</w:t>
            </w:r>
            <w:proofErr w:type="spellEnd"/>
            <w:r w:rsidRPr="00E40065">
              <w:rPr>
                <w:sz w:val="28"/>
                <w:szCs w:val="28"/>
                <w:lang w:val="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Автореферати дисертацій</w:t>
            </w:r>
          </w:p>
        </w:tc>
      </w:tr>
      <w:tr w:rsidR="005E08C3" w:rsidRPr="00E40065" w:rsidTr="00E268F3">
        <w:tblPrEx>
          <w:jc w:val="left"/>
        </w:tblPrEx>
        <w:tc>
          <w:tcPr>
            <w:tcW w:w="4785" w:type="dxa"/>
            <w:shd w:val="clear" w:color="auto" w:fill="auto"/>
          </w:tcPr>
          <w:p w:rsidR="005E08C3" w:rsidRPr="00E40065" w:rsidRDefault="005E08C3" w:rsidP="00E268F3">
            <w:pPr>
              <w:widowControl w:val="0"/>
              <w:spacing w:line="216" w:lineRule="auto"/>
              <w:rPr>
                <w:sz w:val="28"/>
                <w:szCs w:val="28"/>
                <w:lang w:val="uk-UA" w:eastAsia="uk-UA"/>
              </w:rPr>
            </w:pPr>
            <w:proofErr w:type="spellStart"/>
            <w:r w:rsidRPr="00E40065">
              <w:rPr>
                <w:bCs/>
                <w:sz w:val="28"/>
                <w:szCs w:val="28"/>
                <w:lang w:val="uk-UA"/>
              </w:rPr>
              <w:t>Гаспарян</w:t>
            </w:r>
            <w:proofErr w:type="spellEnd"/>
            <w:r w:rsidRPr="00E40065">
              <w:rPr>
                <w:bCs/>
                <w:sz w:val="28"/>
                <w:szCs w:val="28"/>
                <w:lang w:val="uk-UA"/>
              </w:rPr>
              <w:t xml:space="preserve"> С. Г. Адміністративно-правові засади кадрового забезпечення судово-експертних установ України </w:t>
            </w:r>
            <w:r w:rsidRPr="00E40065">
              <w:rPr>
                <w:spacing w:val="-2"/>
                <w:sz w:val="28"/>
                <w:szCs w:val="28"/>
                <w:lang w:val="uk-UA"/>
              </w:rPr>
              <w:t xml:space="preserve">: автореф. дис. … канд. </w:t>
            </w:r>
            <w:proofErr w:type="spellStart"/>
            <w:r w:rsidRPr="00E40065">
              <w:rPr>
                <w:spacing w:val="-2"/>
                <w:sz w:val="28"/>
                <w:szCs w:val="28"/>
                <w:lang w:val="uk-UA"/>
              </w:rPr>
              <w:t>юрид</w:t>
            </w:r>
            <w:proofErr w:type="spellEnd"/>
            <w:r w:rsidRPr="00E40065">
              <w:rPr>
                <w:spacing w:val="-2"/>
                <w:sz w:val="28"/>
                <w:szCs w:val="28"/>
                <w:lang w:val="uk-UA"/>
              </w:rPr>
              <w:t>. наук. Харків, 2016. 24 с.</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eastAsia="uk-UA"/>
              </w:rPr>
              <w:t>Hasparian</w:t>
            </w:r>
            <w:proofErr w:type="spellEnd"/>
            <w:r w:rsidRPr="00E40065">
              <w:rPr>
                <w:sz w:val="28"/>
                <w:szCs w:val="28"/>
                <w:lang w:val="uk-UA" w:eastAsia="uk-UA"/>
              </w:rPr>
              <w:t xml:space="preserve">, S.H. (2016). </w:t>
            </w:r>
            <w:r w:rsidRPr="00E40065">
              <w:rPr>
                <w:i/>
                <w:sz w:val="28"/>
                <w:szCs w:val="28"/>
                <w:lang w:val="uk-UA" w:eastAsia="uk-UA"/>
              </w:rPr>
              <w:t xml:space="preserve">Administratyvno-pravovi </w:t>
            </w:r>
            <w:proofErr w:type="spellStart"/>
            <w:r w:rsidRPr="00E40065">
              <w:rPr>
                <w:i/>
                <w:sz w:val="28"/>
                <w:szCs w:val="28"/>
                <w:lang w:val="uk-UA" w:eastAsia="uk-UA"/>
              </w:rPr>
              <w:t>zasady</w:t>
            </w:r>
            <w:proofErr w:type="spellEnd"/>
            <w:r w:rsidRPr="00E40065">
              <w:rPr>
                <w:i/>
                <w:sz w:val="28"/>
                <w:szCs w:val="28"/>
                <w:lang w:val="uk-UA" w:eastAsia="uk-UA"/>
              </w:rPr>
              <w:t xml:space="preserve"> </w:t>
            </w:r>
            <w:proofErr w:type="spellStart"/>
            <w:r w:rsidRPr="00E40065">
              <w:rPr>
                <w:i/>
                <w:sz w:val="28"/>
                <w:szCs w:val="28"/>
                <w:lang w:val="uk-UA" w:eastAsia="uk-UA"/>
              </w:rPr>
              <w:t>kadrovoho</w:t>
            </w:r>
            <w:proofErr w:type="spellEnd"/>
            <w:r w:rsidRPr="00E40065">
              <w:rPr>
                <w:i/>
                <w:sz w:val="28"/>
                <w:szCs w:val="28"/>
                <w:lang w:val="uk-UA" w:eastAsia="uk-UA"/>
              </w:rPr>
              <w:t xml:space="preserve"> </w:t>
            </w:r>
            <w:proofErr w:type="spellStart"/>
            <w:r w:rsidRPr="00E40065">
              <w:rPr>
                <w:i/>
                <w:sz w:val="28"/>
                <w:szCs w:val="28"/>
                <w:lang w:val="uk-UA" w:eastAsia="uk-UA"/>
              </w:rPr>
              <w:t>zabezpechennia</w:t>
            </w:r>
            <w:proofErr w:type="spellEnd"/>
            <w:r w:rsidRPr="00E40065">
              <w:rPr>
                <w:i/>
                <w:sz w:val="28"/>
                <w:szCs w:val="28"/>
                <w:lang w:val="uk-UA" w:eastAsia="uk-UA"/>
              </w:rPr>
              <w:t xml:space="preserve"> sudovo-ekspertnykh </w:t>
            </w:r>
            <w:proofErr w:type="spellStart"/>
            <w:r w:rsidRPr="00E40065">
              <w:rPr>
                <w:i/>
                <w:sz w:val="28"/>
                <w:szCs w:val="28"/>
                <w:lang w:val="uk-UA" w:eastAsia="uk-UA"/>
              </w:rPr>
              <w:t>ustanov</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sz w:val="28"/>
                <w:szCs w:val="28"/>
                <w:lang w:val="uk-UA" w:eastAsia="uk-UA"/>
              </w:rPr>
              <w:t>. (</w:t>
            </w:r>
            <w:proofErr w:type="spellStart"/>
            <w:r w:rsidRPr="00E40065">
              <w:rPr>
                <w:sz w:val="28"/>
                <w:szCs w:val="28"/>
                <w:lang w:val="uk-UA"/>
              </w:rPr>
              <w:t>Extended</w:t>
            </w:r>
            <w:proofErr w:type="spellEnd"/>
            <w:r w:rsidRPr="00E40065">
              <w:rPr>
                <w:sz w:val="28"/>
                <w:szCs w:val="28"/>
                <w:lang w:val="uk-UA"/>
              </w:rPr>
              <w:t xml:space="preserve"> </w:t>
            </w:r>
            <w:proofErr w:type="spellStart"/>
            <w:r w:rsidRPr="00E40065">
              <w:rPr>
                <w:sz w:val="28"/>
                <w:szCs w:val="28"/>
                <w:lang w:val="uk-UA"/>
              </w:rPr>
              <w:t>abstract</w:t>
            </w:r>
            <w:proofErr w:type="spellEnd"/>
            <w:r w:rsidRPr="00E40065">
              <w:rPr>
                <w:sz w:val="28"/>
                <w:szCs w:val="28"/>
                <w:lang w:val="uk-UA"/>
              </w:rPr>
              <w:t xml:space="preserve"> </w:t>
            </w:r>
            <w:proofErr w:type="spellStart"/>
            <w:r w:rsidRPr="00E40065">
              <w:rPr>
                <w:sz w:val="28"/>
                <w:szCs w:val="28"/>
                <w:lang w:val="uk-UA"/>
              </w:rPr>
              <w:t>of</w:t>
            </w:r>
            <w:proofErr w:type="spellEnd"/>
            <w:r w:rsidRPr="00E40065">
              <w:rPr>
                <w:sz w:val="28"/>
                <w:szCs w:val="28"/>
                <w:lang w:val="uk-UA"/>
              </w:rPr>
              <w:t xml:space="preserve"> </w:t>
            </w:r>
            <w:proofErr w:type="spellStart"/>
            <w:r w:rsidRPr="00E40065">
              <w:rPr>
                <w:sz w:val="28"/>
                <w:szCs w:val="28"/>
                <w:lang w:val="uk-UA"/>
              </w:rPr>
              <w:t>candidate’s</w:t>
            </w:r>
            <w:proofErr w:type="spellEnd"/>
            <w:r w:rsidRPr="00E40065">
              <w:rPr>
                <w:sz w:val="28"/>
                <w:szCs w:val="28"/>
                <w:lang w:val="uk-UA"/>
              </w:rPr>
              <w:t xml:space="preserve"> </w:t>
            </w:r>
            <w:proofErr w:type="spellStart"/>
            <w:r w:rsidRPr="00E40065">
              <w:rPr>
                <w:sz w:val="28"/>
                <w:szCs w:val="28"/>
                <w:lang w:val="uk-UA"/>
              </w:rPr>
              <w:t>thesis</w:t>
            </w:r>
            <w:proofErr w:type="spellEnd"/>
            <w:r w:rsidRPr="00E40065">
              <w:rPr>
                <w:sz w:val="28"/>
                <w:szCs w:val="28"/>
                <w:lang w:val="uk-UA"/>
              </w:rPr>
              <w:t>)</w:t>
            </w:r>
            <w:r w:rsidRPr="00E40065">
              <w:rPr>
                <w:sz w:val="28"/>
                <w:szCs w:val="28"/>
                <w:lang w:val="uk-UA" w:eastAsia="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Стандарти</w:t>
            </w:r>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r w:rsidRPr="00E40065">
              <w:rPr>
                <w:sz w:val="28"/>
                <w:szCs w:val="28"/>
                <w:lang w:val="uk-UA"/>
              </w:rPr>
              <w:t xml:space="preserve">ДСТУ ISO 6107-1:2004. Якість води. Словник термінів. Частина 1 (ISO 6107-1:1996, IDТ) [Чинний від 2005–04–01]. Вид. офіц. Київ : Держспоживстандарт України, 2006. 181 с. </w:t>
            </w:r>
          </w:p>
        </w:tc>
        <w:tc>
          <w:tcPr>
            <w:tcW w:w="4786" w:type="dxa"/>
            <w:shd w:val="clear" w:color="auto" w:fill="auto"/>
          </w:tcPr>
          <w:p w:rsidR="005E08C3" w:rsidRPr="00E40065" w:rsidRDefault="005E08C3" w:rsidP="00E268F3">
            <w:pPr>
              <w:widowControl w:val="0"/>
              <w:spacing w:line="216" w:lineRule="auto"/>
              <w:ind w:left="295" w:hanging="283"/>
              <w:rPr>
                <w:b/>
                <w:sz w:val="28"/>
                <w:szCs w:val="28"/>
                <w:lang w:val="uk-UA" w:eastAsia="uk-UA"/>
              </w:rPr>
            </w:pPr>
            <w:r w:rsidRPr="00E40065">
              <w:rPr>
                <w:sz w:val="28"/>
                <w:szCs w:val="28"/>
                <w:lang w:val="uk-UA" w:eastAsia="uk-UA"/>
              </w:rPr>
              <w:t xml:space="preserve">DSTU ISO 6107-1:2004. (2006). </w:t>
            </w:r>
            <w:proofErr w:type="spellStart"/>
            <w:r w:rsidRPr="00E40065">
              <w:rPr>
                <w:i/>
                <w:sz w:val="28"/>
                <w:szCs w:val="28"/>
                <w:lang w:val="uk-UA" w:eastAsia="uk-UA"/>
              </w:rPr>
              <w:t>Yakist</w:t>
            </w:r>
            <w:proofErr w:type="spellEnd"/>
            <w:r w:rsidRPr="00E40065">
              <w:rPr>
                <w:i/>
                <w:sz w:val="28"/>
                <w:szCs w:val="28"/>
                <w:lang w:val="uk-UA" w:eastAsia="uk-UA"/>
              </w:rPr>
              <w:t xml:space="preserve"> </w:t>
            </w:r>
            <w:proofErr w:type="spellStart"/>
            <w:r w:rsidRPr="00E40065">
              <w:rPr>
                <w:i/>
                <w:sz w:val="28"/>
                <w:szCs w:val="28"/>
                <w:lang w:val="uk-UA" w:eastAsia="uk-UA"/>
              </w:rPr>
              <w:t>vody</w:t>
            </w:r>
            <w:proofErr w:type="spellEnd"/>
            <w:r w:rsidRPr="00E40065">
              <w:rPr>
                <w:i/>
                <w:sz w:val="28"/>
                <w:szCs w:val="28"/>
                <w:lang w:val="uk-UA" w:eastAsia="uk-UA"/>
              </w:rPr>
              <w:t xml:space="preserve">. </w:t>
            </w:r>
            <w:proofErr w:type="spellStart"/>
            <w:r w:rsidRPr="00E40065">
              <w:rPr>
                <w:i/>
                <w:sz w:val="28"/>
                <w:szCs w:val="28"/>
                <w:lang w:val="uk-UA" w:eastAsia="uk-UA"/>
              </w:rPr>
              <w:t>Slovnyk</w:t>
            </w:r>
            <w:proofErr w:type="spellEnd"/>
            <w:r w:rsidRPr="00E40065">
              <w:rPr>
                <w:i/>
                <w:sz w:val="28"/>
                <w:szCs w:val="28"/>
                <w:lang w:val="uk-UA" w:eastAsia="uk-UA"/>
              </w:rPr>
              <w:t xml:space="preserve"> </w:t>
            </w:r>
            <w:proofErr w:type="spellStart"/>
            <w:r w:rsidRPr="00E40065">
              <w:rPr>
                <w:i/>
                <w:sz w:val="28"/>
                <w:szCs w:val="28"/>
                <w:lang w:val="uk-UA" w:eastAsia="uk-UA"/>
              </w:rPr>
              <w:t>terminiv</w:t>
            </w:r>
            <w:proofErr w:type="spellEnd"/>
            <w:r w:rsidRPr="00E40065">
              <w:rPr>
                <w:i/>
                <w:sz w:val="28"/>
                <w:szCs w:val="28"/>
                <w:lang w:val="uk-UA" w:eastAsia="uk-UA"/>
              </w:rPr>
              <w:t xml:space="preserve">. </w:t>
            </w:r>
            <w:proofErr w:type="spellStart"/>
            <w:r w:rsidRPr="00E40065">
              <w:rPr>
                <w:i/>
                <w:sz w:val="28"/>
                <w:szCs w:val="28"/>
                <w:lang w:val="uk-UA" w:eastAsia="uk-UA"/>
              </w:rPr>
              <w:t>Chastyna</w:t>
            </w:r>
            <w:proofErr w:type="spellEnd"/>
            <w:r w:rsidRPr="00E40065">
              <w:rPr>
                <w:sz w:val="28"/>
                <w:szCs w:val="28"/>
                <w:lang w:val="uk-UA" w:eastAsia="uk-UA"/>
              </w:rPr>
              <w:t xml:space="preserve"> 1 (ISO 6107-1:1996, IDT) [</w:t>
            </w:r>
            <w:proofErr w:type="spellStart"/>
            <w:r w:rsidRPr="00E40065">
              <w:rPr>
                <w:sz w:val="28"/>
                <w:szCs w:val="28"/>
                <w:lang w:val="uk-UA" w:eastAsia="uk-UA"/>
              </w:rPr>
              <w:t>Chynnyi</w:t>
            </w:r>
            <w:proofErr w:type="spellEnd"/>
            <w:r w:rsidRPr="00E40065">
              <w:rPr>
                <w:sz w:val="28"/>
                <w:szCs w:val="28"/>
                <w:lang w:val="uk-UA" w:eastAsia="uk-UA"/>
              </w:rPr>
              <w:t xml:space="preserve"> </w:t>
            </w:r>
            <w:proofErr w:type="spellStart"/>
            <w:r w:rsidRPr="00E40065">
              <w:rPr>
                <w:sz w:val="28"/>
                <w:szCs w:val="28"/>
                <w:lang w:val="uk-UA" w:eastAsia="uk-UA"/>
              </w:rPr>
              <w:t>vid</w:t>
            </w:r>
            <w:proofErr w:type="spellEnd"/>
            <w:r w:rsidRPr="00E40065">
              <w:rPr>
                <w:sz w:val="28"/>
                <w:szCs w:val="28"/>
                <w:lang w:val="uk-UA" w:eastAsia="uk-UA"/>
              </w:rPr>
              <w:t xml:space="preserve"> 2005–04–01]. </w:t>
            </w:r>
            <w:proofErr w:type="spellStart"/>
            <w:r w:rsidRPr="00E40065">
              <w:rPr>
                <w:sz w:val="28"/>
                <w:szCs w:val="28"/>
                <w:lang w:val="uk-UA" w:eastAsia="uk-UA"/>
              </w:rPr>
              <w:t>Vyd</w:t>
            </w:r>
            <w:proofErr w:type="spellEnd"/>
            <w:r w:rsidRPr="00E40065">
              <w:rPr>
                <w:sz w:val="28"/>
                <w:szCs w:val="28"/>
                <w:lang w:val="uk-UA" w:eastAsia="uk-UA"/>
              </w:rPr>
              <w:t xml:space="preserve">. </w:t>
            </w:r>
            <w:proofErr w:type="spellStart"/>
            <w:r w:rsidRPr="00E40065">
              <w:rPr>
                <w:sz w:val="28"/>
                <w:szCs w:val="28"/>
                <w:lang w:val="uk-UA" w:eastAsia="uk-UA"/>
              </w:rPr>
              <w:t>ofits</w:t>
            </w:r>
            <w:proofErr w:type="spellEnd"/>
            <w:r w:rsidRPr="00E40065">
              <w:rPr>
                <w:sz w:val="28"/>
                <w:szCs w:val="28"/>
                <w:lang w:val="uk-UA" w:eastAsia="uk-UA"/>
              </w:rPr>
              <w:t xml:space="preserve">. </w:t>
            </w:r>
            <w:proofErr w:type="spellStart"/>
            <w:r w:rsidRPr="00E40065">
              <w:rPr>
                <w:sz w:val="28"/>
                <w:szCs w:val="28"/>
                <w:lang w:val="uk-UA" w:eastAsia="uk-UA"/>
              </w:rPr>
              <w:t>Kyiv</w:t>
            </w:r>
            <w:proofErr w:type="spellEnd"/>
            <w:r w:rsidRPr="00E40065">
              <w:rPr>
                <w:sz w:val="28"/>
                <w:szCs w:val="28"/>
                <w:lang w:val="uk-UA" w:eastAsia="uk-UA"/>
              </w:rPr>
              <w:t xml:space="preserve">: </w:t>
            </w:r>
            <w:proofErr w:type="spellStart"/>
            <w:r w:rsidRPr="00E40065">
              <w:rPr>
                <w:sz w:val="28"/>
                <w:szCs w:val="28"/>
                <w:lang w:val="uk-UA" w:eastAsia="uk-UA"/>
              </w:rPr>
              <w:t>Derzhspozhyvstandart</w:t>
            </w:r>
            <w:proofErr w:type="spellEnd"/>
            <w:r w:rsidRPr="00E40065">
              <w:rPr>
                <w:sz w:val="28"/>
                <w:szCs w:val="28"/>
                <w:lang w:val="uk-UA" w:eastAsia="uk-UA"/>
              </w:rPr>
              <w:t xml:space="preserve"> </w:t>
            </w:r>
            <w:proofErr w:type="spellStart"/>
            <w:r w:rsidRPr="00E40065">
              <w:rPr>
                <w:sz w:val="28"/>
                <w:szCs w:val="28"/>
                <w:lang w:val="uk-UA" w:eastAsia="uk-UA"/>
              </w:rPr>
              <w:t>Ukrainy</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Архівні документи</w:t>
            </w:r>
          </w:p>
        </w:tc>
      </w:tr>
      <w:tr w:rsidR="005E08C3" w:rsidRPr="00E40065" w:rsidTr="00E268F3">
        <w:tblPrEx>
          <w:jc w:val="left"/>
        </w:tblPrEx>
        <w:tc>
          <w:tcPr>
            <w:tcW w:w="4785" w:type="dxa"/>
            <w:shd w:val="clear" w:color="auto" w:fill="auto"/>
          </w:tcPr>
          <w:p w:rsidR="005E08C3" w:rsidRPr="00E40065" w:rsidRDefault="005E08C3" w:rsidP="00E268F3">
            <w:pPr>
              <w:widowControl w:val="0"/>
              <w:overflowPunct w:val="0"/>
              <w:autoSpaceDE w:val="0"/>
              <w:autoSpaceDN w:val="0"/>
              <w:adjustRightInd w:val="0"/>
              <w:spacing w:line="216" w:lineRule="auto"/>
              <w:rPr>
                <w:sz w:val="28"/>
                <w:szCs w:val="28"/>
                <w:lang w:val="uk-UA"/>
              </w:rPr>
            </w:pPr>
            <w:r w:rsidRPr="00E40065">
              <w:rPr>
                <w:sz w:val="28"/>
                <w:szCs w:val="28"/>
                <w:lang w:val="uk-UA"/>
              </w:rPr>
              <w:lastRenderedPageBreak/>
              <w:t xml:space="preserve">Матеріали Ради Народних комісарів Української Народної Республіки. </w:t>
            </w:r>
            <w:r w:rsidRPr="00E40065">
              <w:rPr>
                <w:i/>
                <w:sz w:val="28"/>
                <w:szCs w:val="28"/>
                <w:lang w:val="uk-UA"/>
              </w:rPr>
              <w:t>ЦДАВО України</w:t>
            </w:r>
            <w:r w:rsidRPr="00E40065">
              <w:rPr>
                <w:sz w:val="28"/>
                <w:szCs w:val="28"/>
                <w:lang w:val="uk-UA"/>
              </w:rPr>
              <w:t xml:space="preserve"> (Центр. </w:t>
            </w:r>
            <w:proofErr w:type="spellStart"/>
            <w:r w:rsidRPr="00E40065">
              <w:rPr>
                <w:sz w:val="28"/>
                <w:szCs w:val="28"/>
                <w:lang w:val="uk-UA"/>
              </w:rPr>
              <w:t>держ</w:t>
            </w:r>
            <w:proofErr w:type="spellEnd"/>
            <w:r w:rsidRPr="00E40065">
              <w:rPr>
                <w:sz w:val="28"/>
                <w:szCs w:val="28"/>
                <w:lang w:val="uk-UA"/>
              </w:rPr>
              <w:t xml:space="preserve">. архів </w:t>
            </w:r>
            <w:proofErr w:type="spellStart"/>
            <w:r w:rsidRPr="00E40065">
              <w:rPr>
                <w:sz w:val="28"/>
                <w:szCs w:val="28"/>
                <w:lang w:val="uk-UA"/>
              </w:rPr>
              <w:t>вищ</w:t>
            </w:r>
            <w:proofErr w:type="spellEnd"/>
            <w:r w:rsidRPr="00E40065">
              <w:rPr>
                <w:sz w:val="28"/>
                <w:szCs w:val="28"/>
                <w:lang w:val="uk-UA"/>
              </w:rPr>
              <w:t xml:space="preserve">. органів влади та </w:t>
            </w:r>
            <w:proofErr w:type="spellStart"/>
            <w:r w:rsidRPr="00E40065">
              <w:rPr>
                <w:sz w:val="28"/>
                <w:szCs w:val="28"/>
                <w:lang w:val="uk-UA"/>
              </w:rPr>
              <w:t>упр</w:t>
            </w:r>
            <w:proofErr w:type="spellEnd"/>
            <w:r w:rsidRPr="00E40065">
              <w:rPr>
                <w:sz w:val="28"/>
                <w:szCs w:val="28"/>
                <w:lang w:val="uk-UA"/>
              </w:rPr>
              <w:t xml:space="preserve">. України). Ф. 1061. </w:t>
            </w:r>
            <w:proofErr w:type="spellStart"/>
            <w:r w:rsidRPr="00E40065">
              <w:rPr>
                <w:sz w:val="28"/>
                <w:szCs w:val="28"/>
                <w:lang w:val="uk-UA"/>
              </w:rPr>
              <w:t>Оп</w:t>
            </w:r>
            <w:proofErr w:type="spellEnd"/>
            <w:r w:rsidRPr="00E40065">
              <w:rPr>
                <w:sz w:val="28"/>
                <w:szCs w:val="28"/>
                <w:lang w:val="uk-UA"/>
              </w:rPr>
              <w:t xml:space="preserve">. 1. </w:t>
            </w:r>
            <w:proofErr w:type="spellStart"/>
            <w:r w:rsidRPr="00E40065">
              <w:rPr>
                <w:sz w:val="28"/>
                <w:szCs w:val="28"/>
                <w:lang w:val="uk-UA"/>
              </w:rPr>
              <w:t>Спр</w:t>
            </w:r>
            <w:proofErr w:type="spellEnd"/>
            <w:r w:rsidRPr="00E40065">
              <w:rPr>
                <w:sz w:val="28"/>
                <w:szCs w:val="28"/>
                <w:lang w:val="uk-UA"/>
              </w:rPr>
              <w:t xml:space="preserve">. 8–12. Копія; Ф. 1063. </w:t>
            </w:r>
            <w:proofErr w:type="spellStart"/>
            <w:r w:rsidRPr="00E40065">
              <w:rPr>
                <w:sz w:val="28"/>
                <w:szCs w:val="28"/>
                <w:lang w:val="uk-UA"/>
              </w:rPr>
              <w:t>Оп</w:t>
            </w:r>
            <w:proofErr w:type="spellEnd"/>
            <w:r w:rsidRPr="00E40065">
              <w:rPr>
                <w:sz w:val="28"/>
                <w:szCs w:val="28"/>
                <w:lang w:val="uk-UA"/>
              </w:rPr>
              <w:t xml:space="preserve">. 3. </w:t>
            </w:r>
            <w:proofErr w:type="spellStart"/>
            <w:r w:rsidRPr="00E40065">
              <w:rPr>
                <w:sz w:val="28"/>
                <w:szCs w:val="28"/>
                <w:lang w:val="uk-UA"/>
              </w:rPr>
              <w:t>Спр</w:t>
            </w:r>
            <w:proofErr w:type="spellEnd"/>
            <w:r w:rsidRPr="00E40065">
              <w:rPr>
                <w:sz w:val="28"/>
                <w:szCs w:val="28"/>
                <w:lang w:val="uk-UA"/>
              </w:rPr>
              <w:t>. 1–3.</w:t>
            </w:r>
          </w:p>
        </w:tc>
        <w:tc>
          <w:tcPr>
            <w:tcW w:w="4786" w:type="dxa"/>
            <w:shd w:val="clear" w:color="auto" w:fill="auto"/>
          </w:tcPr>
          <w:p w:rsidR="005E08C3" w:rsidRPr="00E40065" w:rsidRDefault="005E08C3" w:rsidP="00E268F3">
            <w:pPr>
              <w:widowControl w:val="0"/>
              <w:spacing w:line="216" w:lineRule="auto"/>
              <w:ind w:left="295" w:hanging="283"/>
              <w:rPr>
                <w:b/>
                <w:sz w:val="28"/>
                <w:szCs w:val="28"/>
                <w:lang w:val="uk-UA" w:eastAsia="uk-UA"/>
              </w:rPr>
            </w:pPr>
            <w:proofErr w:type="spellStart"/>
            <w:r w:rsidRPr="00E40065">
              <w:rPr>
                <w:i/>
                <w:sz w:val="28"/>
                <w:szCs w:val="28"/>
                <w:lang w:val="uk-UA" w:eastAsia="uk-UA"/>
              </w:rPr>
              <w:t>Materialy</w:t>
            </w:r>
            <w:proofErr w:type="spellEnd"/>
            <w:r w:rsidRPr="00E40065">
              <w:rPr>
                <w:i/>
                <w:sz w:val="28"/>
                <w:szCs w:val="28"/>
                <w:lang w:val="uk-UA" w:eastAsia="uk-UA"/>
              </w:rPr>
              <w:t xml:space="preserve"> </w:t>
            </w:r>
            <w:proofErr w:type="spellStart"/>
            <w:r w:rsidRPr="00E40065">
              <w:rPr>
                <w:i/>
                <w:sz w:val="28"/>
                <w:szCs w:val="28"/>
                <w:lang w:val="uk-UA" w:eastAsia="uk-UA"/>
              </w:rPr>
              <w:t>Rady</w:t>
            </w:r>
            <w:proofErr w:type="spellEnd"/>
            <w:r w:rsidRPr="00E40065">
              <w:rPr>
                <w:i/>
                <w:sz w:val="28"/>
                <w:szCs w:val="28"/>
                <w:lang w:val="uk-UA" w:eastAsia="uk-UA"/>
              </w:rPr>
              <w:t xml:space="preserve"> </w:t>
            </w:r>
            <w:proofErr w:type="spellStart"/>
            <w:r w:rsidRPr="00E40065">
              <w:rPr>
                <w:i/>
                <w:sz w:val="28"/>
                <w:szCs w:val="28"/>
                <w:lang w:val="uk-UA" w:eastAsia="uk-UA"/>
              </w:rPr>
              <w:t>Narodnykh</w:t>
            </w:r>
            <w:proofErr w:type="spellEnd"/>
            <w:r w:rsidRPr="00E40065">
              <w:rPr>
                <w:i/>
                <w:sz w:val="28"/>
                <w:szCs w:val="28"/>
                <w:lang w:val="uk-UA" w:eastAsia="uk-UA"/>
              </w:rPr>
              <w:t xml:space="preserve"> </w:t>
            </w:r>
            <w:proofErr w:type="spellStart"/>
            <w:r w:rsidRPr="00E40065">
              <w:rPr>
                <w:i/>
                <w:sz w:val="28"/>
                <w:szCs w:val="28"/>
                <w:lang w:val="uk-UA" w:eastAsia="uk-UA"/>
              </w:rPr>
              <w:t>komisariv</w:t>
            </w:r>
            <w:proofErr w:type="spellEnd"/>
            <w:r w:rsidRPr="00E40065">
              <w:rPr>
                <w:i/>
                <w:sz w:val="28"/>
                <w:szCs w:val="28"/>
                <w:lang w:val="uk-UA" w:eastAsia="uk-UA"/>
              </w:rPr>
              <w:t xml:space="preserve"> </w:t>
            </w:r>
            <w:proofErr w:type="spellStart"/>
            <w:r w:rsidRPr="00E40065">
              <w:rPr>
                <w:i/>
                <w:sz w:val="28"/>
                <w:szCs w:val="28"/>
                <w:lang w:val="uk-UA" w:eastAsia="uk-UA"/>
              </w:rPr>
              <w:t>Ukrainskoi</w:t>
            </w:r>
            <w:proofErr w:type="spellEnd"/>
            <w:r w:rsidRPr="00E40065">
              <w:rPr>
                <w:i/>
                <w:sz w:val="28"/>
                <w:szCs w:val="28"/>
                <w:lang w:val="uk-UA" w:eastAsia="uk-UA"/>
              </w:rPr>
              <w:t xml:space="preserve"> </w:t>
            </w:r>
            <w:proofErr w:type="spellStart"/>
            <w:r w:rsidRPr="00E40065">
              <w:rPr>
                <w:i/>
                <w:sz w:val="28"/>
                <w:szCs w:val="28"/>
                <w:lang w:val="uk-UA" w:eastAsia="uk-UA"/>
              </w:rPr>
              <w:t>Narodnoi</w:t>
            </w:r>
            <w:proofErr w:type="spellEnd"/>
            <w:r w:rsidRPr="00E40065">
              <w:rPr>
                <w:i/>
                <w:sz w:val="28"/>
                <w:szCs w:val="28"/>
                <w:lang w:val="uk-UA" w:eastAsia="uk-UA"/>
              </w:rPr>
              <w:t xml:space="preserve"> </w:t>
            </w:r>
            <w:proofErr w:type="spellStart"/>
            <w:r w:rsidRPr="00E40065">
              <w:rPr>
                <w:i/>
                <w:sz w:val="28"/>
                <w:szCs w:val="28"/>
                <w:lang w:val="uk-UA" w:eastAsia="uk-UA"/>
              </w:rPr>
              <w:t>Respubliky</w:t>
            </w:r>
            <w:proofErr w:type="spellEnd"/>
            <w:r w:rsidRPr="00E40065">
              <w:rPr>
                <w:i/>
                <w:sz w:val="28"/>
                <w:szCs w:val="28"/>
                <w:lang w:val="uk-UA" w:eastAsia="uk-UA"/>
              </w:rPr>
              <w:t xml:space="preserve">. </w:t>
            </w:r>
            <w:proofErr w:type="spellStart"/>
            <w:r w:rsidRPr="00E40065">
              <w:rPr>
                <w:i/>
                <w:sz w:val="28"/>
                <w:szCs w:val="28"/>
                <w:lang w:val="uk-UA" w:eastAsia="uk-UA"/>
              </w:rPr>
              <w:t>TsDAVO</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r w:rsidRPr="00E40065">
              <w:rPr>
                <w:sz w:val="28"/>
                <w:szCs w:val="28"/>
                <w:lang w:val="uk-UA" w:eastAsia="uk-UA"/>
              </w:rPr>
              <w:t>(</w:t>
            </w:r>
            <w:proofErr w:type="spellStart"/>
            <w:r w:rsidRPr="00E40065">
              <w:rPr>
                <w:sz w:val="28"/>
                <w:szCs w:val="28"/>
                <w:lang w:val="uk-UA" w:eastAsia="uk-UA"/>
              </w:rPr>
              <w:t>Tsentr</w:t>
            </w:r>
            <w:proofErr w:type="spellEnd"/>
            <w:r w:rsidRPr="00E40065">
              <w:rPr>
                <w:sz w:val="28"/>
                <w:szCs w:val="28"/>
                <w:lang w:val="uk-UA" w:eastAsia="uk-UA"/>
              </w:rPr>
              <w:t xml:space="preserve">. </w:t>
            </w:r>
            <w:proofErr w:type="spellStart"/>
            <w:r w:rsidRPr="00E40065">
              <w:rPr>
                <w:sz w:val="28"/>
                <w:szCs w:val="28"/>
                <w:lang w:val="uk-UA" w:eastAsia="uk-UA"/>
              </w:rPr>
              <w:t>derzh</w:t>
            </w:r>
            <w:proofErr w:type="spellEnd"/>
            <w:r w:rsidRPr="00E40065">
              <w:rPr>
                <w:sz w:val="28"/>
                <w:szCs w:val="28"/>
                <w:lang w:val="uk-UA" w:eastAsia="uk-UA"/>
              </w:rPr>
              <w:t xml:space="preserve">. </w:t>
            </w:r>
            <w:proofErr w:type="spellStart"/>
            <w:r w:rsidRPr="00E40065">
              <w:rPr>
                <w:sz w:val="28"/>
                <w:szCs w:val="28"/>
                <w:lang w:val="uk-UA" w:eastAsia="uk-UA"/>
              </w:rPr>
              <w:t>arkhiv</w:t>
            </w:r>
            <w:proofErr w:type="spellEnd"/>
            <w:r w:rsidRPr="00E40065">
              <w:rPr>
                <w:sz w:val="28"/>
                <w:szCs w:val="28"/>
                <w:lang w:val="uk-UA" w:eastAsia="uk-UA"/>
              </w:rPr>
              <w:t xml:space="preserve"> </w:t>
            </w:r>
            <w:proofErr w:type="spellStart"/>
            <w:r w:rsidRPr="00E40065">
              <w:rPr>
                <w:sz w:val="28"/>
                <w:szCs w:val="28"/>
                <w:lang w:val="uk-UA" w:eastAsia="uk-UA"/>
              </w:rPr>
              <w:t>vyshch</w:t>
            </w:r>
            <w:proofErr w:type="spellEnd"/>
            <w:r w:rsidRPr="00E40065">
              <w:rPr>
                <w:sz w:val="28"/>
                <w:szCs w:val="28"/>
                <w:lang w:val="uk-UA" w:eastAsia="uk-UA"/>
              </w:rPr>
              <w:t xml:space="preserve">. </w:t>
            </w:r>
            <w:proofErr w:type="spellStart"/>
            <w:r w:rsidRPr="00E40065">
              <w:rPr>
                <w:sz w:val="28"/>
                <w:szCs w:val="28"/>
                <w:lang w:val="uk-UA" w:eastAsia="uk-UA"/>
              </w:rPr>
              <w:t>orhaniv</w:t>
            </w:r>
            <w:proofErr w:type="spellEnd"/>
            <w:r w:rsidRPr="00E40065">
              <w:rPr>
                <w:sz w:val="28"/>
                <w:szCs w:val="28"/>
                <w:lang w:val="uk-UA" w:eastAsia="uk-UA"/>
              </w:rPr>
              <w:t xml:space="preserve"> </w:t>
            </w:r>
            <w:proofErr w:type="spellStart"/>
            <w:r w:rsidRPr="00E40065">
              <w:rPr>
                <w:sz w:val="28"/>
                <w:szCs w:val="28"/>
                <w:lang w:val="uk-UA" w:eastAsia="uk-UA"/>
              </w:rPr>
              <w:t>vlady</w:t>
            </w:r>
            <w:proofErr w:type="spellEnd"/>
            <w:r w:rsidRPr="00E40065">
              <w:rPr>
                <w:sz w:val="28"/>
                <w:szCs w:val="28"/>
                <w:lang w:val="uk-UA" w:eastAsia="uk-UA"/>
              </w:rPr>
              <w:t xml:space="preserve"> </w:t>
            </w:r>
            <w:proofErr w:type="spellStart"/>
            <w:r w:rsidRPr="00E40065">
              <w:rPr>
                <w:sz w:val="28"/>
                <w:szCs w:val="28"/>
                <w:lang w:val="uk-UA" w:eastAsia="uk-UA"/>
              </w:rPr>
              <w:t>ta</w:t>
            </w:r>
            <w:proofErr w:type="spellEnd"/>
            <w:r w:rsidRPr="00E40065">
              <w:rPr>
                <w:sz w:val="28"/>
                <w:szCs w:val="28"/>
                <w:lang w:val="uk-UA" w:eastAsia="uk-UA"/>
              </w:rPr>
              <w:t xml:space="preserve"> </w:t>
            </w:r>
            <w:proofErr w:type="spellStart"/>
            <w:r w:rsidRPr="00E40065">
              <w:rPr>
                <w:sz w:val="28"/>
                <w:szCs w:val="28"/>
                <w:lang w:val="uk-UA" w:eastAsia="uk-UA"/>
              </w:rPr>
              <w:t>upr</w:t>
            </w:r>
            <w:proofErr w:type="spellEnd"/>
            <w:r w:rsidRPr="00E40065">
              <w:rPr>
                <w:sz w:val="28"/>
                <w:szCs w:val="28"/>
                <w:lang w:val="uk-UA" w:eastAsia="uk-UA"/>
              </w:rPr>
              <w:t xml:space="preserve">. </w:t>
            </w:r>
            <w:proofErr w:type="spellStart"/>
            <w:r w:rsidRPr="00E40065">
              <w:rPr>
                <w:sz w:val="28"/>
                <w:szCs w:val="28"/>
                <w:lang w:val="uk-UA" w:eastAsia="uk-UA"/>
              </w:rPr>
              <w:t>Ukrainy</w:t>
            </w:r>
            <w:proofErr w:type="spellEnd"/>
            <w:r w:rsidRPr="00E40065">
              <w:rPr>
                <w:sz w:val="28"/>
                <w:szCs w:val="28"/>
                <w:lang w:val="uk-UA" w:eastAsia="uk-UA"/>
              </w:rPr>
              <w:t xml:space="preserve">). F. 1061. </w:t>
            </w:r>
            <w:proofErr w:type="spellStart"/>
            <w:r w:rsidRPr="00E40065">
              <w:rPr>
                <w:sz w:val="28"/>
                <w:szCs w:val="28"/>
                <w:lang w:val="uk-UA" w:eastAsia="uk-UA"/>
              </w:rPr>
              <w:t>Op</w:t>
            </w:r>
            <w:proofErr w:type="spellEnd"/>
            <w:r w:rsidRPr="00E40065">
              <w:rPr>
                <w:sz w:val="28"/>
                <w:szCs w:val="28"/>
                <w:lang w:val="uk-UA" w:eastAsia="uk-UA"/>
              </w:rPr>
              <w:t xml:space="preserve">. 1. </w:t>
            </w:r>
            <w:proofErr w:type="spellStart"/>
            <w:r w:rsidRPr="00E40065">
              <w:rPr>
                <w:sz w:val="28"/>
                <w:szCs w:val="28"/>
                <w:lang w:val="uk-UA" w:eastAsia="uk-UA"/>
              </w:rPr>
              <w:t>Spr</w:t>
            </w:r>
            <w:proofErr w:type="spellEnd"/>
            <w:r w:rsidRPr="00E40065">
              <w:rPr>
                <w:sz w:val="28"/>
                <w:szCs w:val="28"/>
                <w:lang w:val="uk-UA" w:eastAsia="uk-UA"/>
              </w:rPr>
              <w:t xml:space="preserve">. 8–12. </w:t>
            </w:r>
            <w:proofErr w:type="spellStart"/>
            <w:r w:rsidRPr="00E40065">
              <w:rPr>
                <w:sz w:val="28"/>
                <w:szCs w:val="28"/>
                <w:lang w:val="uk-UA" w:eastAsia="uk-UA"/>
              </w:rPr>
              <w:t>Kopiia</w:t>
            </w:r>
            <w:proofErr w:type="spellEnd"/>
            <w:r w:rsidRPr="00E40065">
              <w:rPr>
                <w:sz w:val="28"/>
                <w:szCs w:val="28"/>
                <w:lang w:val="uk-UA" w:eastAsia="uk-UA"/>
              </w:rPr>
              <w:t xml:space="preserve">; F. 1063. </w:t>
            </w:r>
            <w:proofErr w:type="spellStart"/>
            <w:r w:rsidRPr="00E40065">
              <w:rPr>
                <w:sz w:val="28"/>
                <w:szCs w:val="28"/>
                <w:lang w:val="uk-UA" w:eastAsia="uk-UA"/>
              </w:rPr>
              <w:t>Op</w:t>
            </w:r>
            <w:proofErr w:type="spellEnd"/>
            <w:r w:rsidRPr="00E40065">
              <w:rPr>
                <w:sz w:val="28"/>
                <w:szCs w:val="28"/>
                <w:lang w:val="uk-UA" w:eastAsia="uk-UA"/>
              </w:rPr>
              <w:t xml:space="preserve">. 3. </w:t>
            </w:r>
            <w:proofErr w:type="spellStart"/>
            <w:r w:rsidRPr="00E40065">
              <w:rPr>
                <w:sz w:val="28"/>
                <w:szCs w:val="28"/>
                <w:lang w:val="uk-UA" w:eastAsia="uk-UA"/>
              </w:rPr>
              <w:t>Spr</w:t>
            </w:r>
            <w:proofErr w:type="spellEnd"/>
            <w:r w:rsidRPr="00E40065">
              <w:rPr>
                <w:sz w:val="28"/>
                <w:szCs w:val="28"/>
                <w:lang w:val="uk-UA" w:eastAsia="uk-UA"/>
              </w:rPr>
              <w:t xml:space="preserve">. 1–3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Бібліографічні покажчики</w:t>
            </w:r>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r w:rsidRPr="00E40065">
              <w:rPr>
                <w:sz w:val="28"/>
                <w:szCs w:val="28"/>
                <w:lang w:val="uk-UA"/>
              </w:rPr>
              <w:t xml:space="preserve">Володимир Володимирович </w:t>
            </w:r>
            <w:proofErr w:type="spellStart"/>
            <w:r w:rsidRPr="00E40065">
              <w:rPr>
                <w:sz w:val="28"/>
                <w:szCs w:val="28"/>
                <w:lang w:val="uk-UA"/>
              </w:rPr>
              <w:t>Сташис</w:t>
            </w:r>
            <w:proofErr w:type="spellEnd"/>
            <w:r w:rsidRPr="00E40065">
              <w:rPr>
                <w:sz w:val="28"/>
                <w:szCs w:val="28"/>
                <w:lang w:val="uk-UA"/>
              </w:rPr>
              <w:t xml:space="preserve">: (до 85-річчя від дня </w:t>
            </w:r>
            <w:proofErr w:type="spellStart"/>
            <w:r w:rsidRPr="00E40065">
              <w:rPr>
                <w:sz w:val="28"/>
                <w:szCs w:val="28"/>
                <w:lang w:val="uk-UA"/>
              </w:rPr>
              <w:t>народж</w:t>
            </w:r>
            <w:proofErr w:type="spellEnd"/>
            <w:r w:rsidRPr="00E40065">
              <w:rPr>
                <w:sz w:val="28"/>
                <w:szCs w:val="28"/>
                <w:lang w:val="uk-UA"/>
              </w:rPr>
              <w:t xml:space="preserve">. та 60-річчя наук.-пед. і громад. діяльності) / Нац. акад. прав. наук України ; </w:t>
            </w:r>
            <w:proofErr w:type="spellStart"/>
            <w:r w:rsidRPr="00E40065">
              <w:rPr>
                <w:sz w:val="28"/>
                <w:szCs w:val="28"/>
                <w:lang w:val="uk-UA"/>
              </w:rPr>
              <w:t>упоряд</w:t>
            </w:r>
            <w:proofErr w:type="spellEnd"/>
            <w:r w:rsidRPr="00E40065">
              <w:rPr>
                <w:sz w:val="28"/>
                <w:szCs w:val="28"/>
                <w:lang w:val="uk-UA"/>
              </w:rPr>
              <w:t xml:space="preserve">. : В. І. Борисов, </w:t>
            </w:r>
            <w:proofErr w:type="spellStart"/>
            <w:r w:rsidRPr="00E40065">
              <w:rPr>
                <w:sz w:val="28"/>
                <w:szCs w:val="28"/>
                <w:lang w:val="uk-UA"/>
              </w:rPr>
              <w:t>В. І. Тютю</w:t>
            </w:r>
            <w:proofErr w:type="spellEnd"/>
            <w:r w:rsidRPr="00E40065">
              <w:rPr>
                <w:sz w:val="28"/>
                <w:szCs w:val="28"/>
                <w:lang w:val="uk-UA"/>
              </w:rPr>
              <w:t>гін, Л. М. Демидова. Харків : Право, 2010. 108 с. (Біографія і бібліографія вчених-правознавців).</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i/>
                <w:sz w:val="28"/>
                <w:szCs w:val="28"/>
                <w:lang w:val="uk-UA" w:eastAsia="uk-UA"/>
              </w:rPr>
              <w:t>Volodymyr</w:t>
            </w:r>
            <w:proofErr w:type="spellEnd"/>
            <w:r w:rsidRPr="00E40065">
              <w:rPr>
                <w:i/>
                <w:sz w:val="28"/>
                <w:szCs w:val="28"/>
                <w:lang w:val="uk-UA" w:eastAsia="uk-UA"/>
              </w:rPr>
              <w:t xml:space="preserve"> </w:t>
            </w:r>
            <w:proofErr w:type="spellStart"/>
            <w:r w:rsidRPr="00E40065">
              <w:rPr>
                <w:i/>
                <w:sz w:val="28"/>
                <w:szCs w:val="28"/>
                <w:lang w:val="uk-UA" w:eastAsia="uk-UA"/>
              </w:rPr>
              <w:t>Volodymyrovych</w:t>
            </w:r>
            <w:proofErr w:type="spellEnd"/>
            <w:r w:rsidRPr="00E40065">
              <w:rPr>
                <w:i/>
                <w:sz w:val="28"/>
                <w:szCs w:val="28"/>
                <w:lang w:val="uk-UA" w:eastAsia="uk-UA"/>
              </w:rPr>
              <w:t xml:space="preserve"> </w:t>
            </w:r>
            <w:proofErr w:type="spellStart"/>
            <w:r w:rsidRPr="00E40065">
              <w:rPr>
                <w:i/>
                <w:sz w:val="28"/>
                <w:szCs w:val="28"/>
                <w:lang w:val="uk-UA" w:eastAsia="uk-UA"/>
              </w:rPr>
              <w:t>Stashys</w:t>
            </w:r>
            <w:proofErr w:type="spellEnd"/>
            <w:r w:rsidRPr="00E40065">
              <w:rPr>
                <w:i/>
                <w:sz w:val="28"/>
                <w:szCs w:val="28"/>
                <w:lang w:val="uk-UA" w:eastAsia="uk-UA"/>
              </w:rPr>
              <w:t>: (</w:t>
            </w:r>
            <w:proofErr w:type="spellStart"/>
            <w:r w:rsidRPr="00E40065">
              <w:rPr>
                <w:i/>
                <w:sz w:val="28"/>
                <w:szCs w:val="28"/>
                <w:lang w:val="uk-UA" w:eastAsia="uk-UA"/>
              </w:rPr>
              <w:t>do</w:t>
            </w:r>
            <w:proofErr w:type="spellEnd"/>
            <w:r w:rsidRPr="00E40065">
              <w:rPr>
                <w:i/>
                <w:sz w:val="28"/>
                <w:szCs w:val="28"/>
                <w:lang w:val="uk-UA" w:eastAsia="uk-UA"/>
              </w:rPr>
              <w:t xml:space="preserve"> 85–richchia </w:t>
            </w:r>
            <w:proofErr w:type="spellStart"/>
            <w:r w:rsidRPr="00E40065">
              <w:rPr>
                <w:i/>
                <w:sz w:val="28"/>
                <w:szCs w:val="28"/>
                <w:lang w:val="uk-UA" w:eastAsia="uk-UA"/>
              </w:rPr>
              <w:t>vid</w:t>
            </w:r>
            <w:proofErr w:type="spellEnd"/>
            <w:r w:rsidRPr="00E40065">
              <w:rPr>
                <w:i/>
                <w:sz w:val="28"/>
                <w:szCs w:val="28"/>
                <w:lang w:val="uk-UA" w:eastAsia="uk-UA"/>
              </w:rPr>
              <w:t xml:space="preserve"> </w:t>
            </w:r>
            <w:proofErr w:type="spellStart"/>
            <w:r w:rsidRPr="00E40065">
              <w:rPr>
                <w:i/>
                <w:sz w:val="28"/>
                <w:szCs w:val="28"/>
                <w:lang w:val="uk-UA" w:eastAsia="uk-UA"/>
              </w:rPr>
              <w:t>dnia</w:t>
            </w:r>
            <w:proofErr w:type="spellEnd"/>
            <w:r w:rsidRPr="00E40065">
              <w:rPr>
                <w:i/>
                <w:sz w:val="28"/>
                <w:szCs w:val="28"/>
                <w:lang w:val="uk-UA" w:eastAsia="uk-UA"/>
              </w:rPr>
              <w:t xml:space="preserve"> </w:t>
            </w:r>
            <w:proofErr w:type="spellStart"/>
            <w:r w:rsidRPr="00E40065">
              <w:rPr>
                <w:i/>
                <w:sz w:val="28"/>
                <w:szCs w:val="28"/>
                <w:lang w:val="uk-UA" w:eastAsia="uk-UA"/>
              </w:rPr>
              <w:t>narodzh</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60–richchia nauk.-ped. i </w:t>
            </w:r>
            <w:proofErr w:type="spellStart"/>
            <w:r w:rsidRPr="00E40065">
              <w:rPr>
                <w:i/>
                <w:sz w:val="28"/>
                <w:szCs w:val="28"/>
                <w:lang w:val="uk-UA" w:eastAsia="uk-UA"/>
              </w:rPr>
              <w:t>hromad</w:t>
            </w:r>
            <w:proofErr w:type="spellEnd"/>
            <w:r w:rsidRPr="00E40065">
              <w:rPr>
                <w:i/>
                <w:sz w:val="28"/>
                <w:szCs w:val="28"/>
                <w:lang w:val="uk-UA" w:eastAsia="uk-UA"/>
              </w:rPr>
              <w:t xml:space="preserve">. </w:t>
            </w:r>
            <w:proofErr w:type="spellStart"/>
            <w:r w:rsidRPr="00E40065">
              <w:rPr>
                <w:i/>
                <w:sz w:val="28"/>
                <w:szCs w:val="28"/>
                <w:lang w:val="uk-UA" w:eastAsia="uk-UA"/>
              </w:rPr>
              <w:t>diialnosti</w:t>
            </w:r>
            <w:proofErr w:type="spellEnd"/>
            <w:r w:rsidRPr="00E40065">
              <w:rPr>
                <w:i/>
                <w:sz w:val="28"/>
                <w:szCs w:val="28"/>
                <w:lang w:val="uk-UA" w:eastAsia="uk-UA"/>
              </w:rPr>
              <w:t>).</w:t>
            </w:r>
            <w:r w:rsidRPr="00E40065">
              <w:rPr>
                <w:sz w:val="28"/>
                <w:szCs w:val="28"/>
                <w:lang w:val="uk-UA" w:eastAsia="uk-UA"/>
              </w:rPr>
              <w:t xml:space="preserve"> (2010). V.I. </w:t>
            </w:r>
            <w:proofErr w:type="spellStart"/>
            <w:r w:rsidRPr="00E40065">
              <w:rPr>
                <w:sz w:val="28"/>
                <w:szCs w:val="28"/>
                <w:lang w:val="uk-UA" w:eastAsia="uk-UA"/>
              </w:rPr>
              <w:t>Borysov</w:t>
            </w:r>
            <w:proofErr w:type="spellEnd"/>
            <w:r w:rsidRPr="00E40065">
              <w:rPr>
                <w:sz w:val="28"/>
                <w:szCs w:val="28"/>
                <w:lang w:val="uk-UA" w:eastAsia="uk-UA"/>
              </w:rPr>
              <w:t xml:space="preserve">, V.I. </w:t>
            </w:r>
            <w:proofErr w:type="spellStart"/>
            <w:r w:rsidRPr="00E40065">
              <w:rPr>
                <w:sz w:val="28"/>
                <w:szCs w:val="28"/>
                <w:lang w:val="uk-UA" w:eastAsia="uk-UA"/>
              </w:rPr>
              <w:t>Tiutiuhin</w:t>
            </w:r>
            <w:proofErr w:type="spellEnd"/>
            <w:r w:rsidRPr="00E40065">
              <w:rPr>
                <w:sz w:val="28"/>
                <w:szCs w:val="28"/>
                <w:lang w:val="uk-UA" w:eastAsia="uk-UA"/>
              </w:rPr>
              <w:t xml:space="preserve">, L.M. </w:t>
            </w:r>
            <w:proofErr w:type="spellStart"/>
            <w:r w:rsidRPr="00E40065">
              <w:rPr>
                <w:sz w:val="28"/>
                <w:szCs w:val="28"/>
                <w:lang w:val="uk-UA" w:eastAsia="uk-UA"/>
              </w:rPr>
              <w:t>Demydova</w:t>
            </w:r>
            <w:proofErr w:type="spellEnd"/>
            <w:r w:rsidRPr="00E40065">
              <w:rPr>
                <w:sz w:val="28"/>
                <w:szCs w:val="28"/>
                <w:lang w:val="uk-UA" w:eastAsia="uk-UA"/>
              </w:rPr>
              <w:t xml:space="preserve"> (</w:t>
            </w:r>
            <w:proofErr w:type="spellStart"/>
            <w:r w:rsidRPr="00E40065">
              <w:rPr>
                <w:sz w:val="28"/>
                <w:szCs w:val="28"/>
                <w:lang w:val="uk-UA" w:eastAsia="uk-UA"/>
              </w:rPr>
              <w:t>Eds</w:t>
            </w:r>
            <w:proofErr w:type="spellEnd"/>
            <w:r w:rsidRPr="00E40065">
              <w:rPr>
                <w:sz w:val="28"/>
                <w:szCs w:val="28"/>
                <w:lang w:val="uk-UA" w:eastAsia="uk-UA"/>
              </w:rPr>
              <w:t xml:space="preserve">.); </w:t>
            </w:r>
            <w:proofErr w:type="spellStart"/>
            <w:r w:rsidRPr="00E40065">
              <w:rPr>
                <w:sz w:val="28"/>
                <w:szCs w:val="28"/>
                <w:lang w:val="uk-UA" w:eastAsia="uk-UA"/>
              </w:rPr>
              <w:t>Nats</w:t>
            </w:r>
            <w:proofErr w:type="spellEnd"/>
            <w:r w:rsidRPr="00E40065">
              <w:rPr>
                <w:sz w:val="28"/>
                <w:szCs w:val="28"/>
                <w:lang w:val="uk-UA" w:eastAsia="uk-UA"/>
              </w:rPr>
              <w:t xml:space="preserve">. </w:t>
            </w:r>
            <w:proofErr w:type="spellStart"/>
            <w:r w:rsidRPr="00E40065">
              <w:rPr>
                <w:sz w:val="28"/>
                <w:szCs w:val="28"/>
                <w:lang w:val="uk-UA" w:eastAsia="uk-UA"/>
              </w:rPr>
              <w:t>akad</w:t>
            </w:r>
            <w:proofErr w:type="spellEnd"/>
            <w:r w:rsidRPr="00E40065">
              <w:rPr>
                <w:sz w:val="28"/>
                <w:szCs w:val="28"/>
                <w:lang w:val="uk-UA" w:eastAsia="uk-UA"/>
              </w:rPr>
              <w:t xml:space="preserve">. </w:t>
            </w:r>
            <w:proofErr w:type="spellStart"/>
            <w:r w:rsidRPr="00E40065">
              <w:rPr>
                <w:sz w:val="28"/>
                <w:szCs w:val="28"/>
                <w:lang w:val="uk-UA" w:eastAsia="uk-UA"/>
              </w:rPr>
              <w:t>prav</w:t>
            </w:r>
            <w:proofErr w:type="spellEnd"/>
            <w:r w:rsidRPr="00E40065">
              <w:rPr>
                <w:sz w:val="28"/>
                <w:szCs w:val="28"/>
                <w:lang w:val="uk-UA" w:eastAsia="uk-UA"/>
              </w:rPr>
              <w:t xml:space="preserve">. </w:t>
            </w:r>
            <w:proofErr w:type="spellStart"/>
            <w:r w:rsidRPr="00E40065">
              <w:rPr>
                <w:sz w:val="28"/>
                <w:szCs w:val="28"/>
                <w:lang w:val="uk-UA" w:eastAsia="uk-UA"/>
              </w:rPr>
              <w:t>nauk</w:t>
            </w:r>
            <w:proofErr w:type="spellEnd"/>
            <w:r w:rsidRPr="00E40065">
              <w:rPr>
                <w:sz w:val="28"/>
                <w:szCs w:val="28"/>
                <w:lang w:val="uk-UA" w:eastAsia="uk-UA"/>
              </w:rPr>
              <w:t xml:space="preserve"> </w:t>
            </w:r>
            <w:proofErr w:type="spellStart"/>
            <w:r w:rsidRPr="00E40065">
              <w:rPr>
                <w:sz w:val="28"/>
                <w:szCs w:val="28"/>
                <w:lang w:val="uk-UA" w:eastAsia="uk-UA"/>
              </w:rPr>
              <w:t>Ukrainy</w:t>
            </w:r>
            <w:proofErr w:type="spellEnd"/>
            <w:r w:rsidRPr="00E40065">
              <w:rPr>
                <w:sz w:val="28"/>
                <w:szCs w:val="28"/>
                <w:lang w:val="uk-UA" w:eastAsia="uk-UA"/>
              </w:rPr>
              <w:t xml:space="preserve">. </w:t>
            </w:r>
            <w:proofErr w:type="spellStart"/>
            <w:r w:rsidRPr="00E40065">
              <w:rPr>
                <w:sz w:val="28"/>
                <w:szCs w:val="28"/>
                <w:lang w:val="uk-UA" w:eastAsia="uk-UA"/>
              </w:rPr>
              <w:t>Kharkiv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spacing w:line="216" w:lineRule="auto"/>
              <w:rPr>
                <w:sz w:val="28"/>
                <w:szCs w:val="28"/>
                <w:lang w:val="uk-UA" w:eastAsia="uk-UA"/>
              </w:rPr>
            </w:pPr>
            <w:r w:rsidRPr="00E40065">
              <w:rPr>
                <w:sz w:val="28"/>
                <w:szCs w:val="28"/>
                <w:lang w:val="uk-UA" w:eastAsia="uk-UA"/>
              </w:rPr>
              <w:t>Розділ книги</w:t>
            </w:r>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rStyle w:val="apple-style-span"/>
                <w:bCs/>
                <w:iCs/>
                <w:sz w:val="28"/>
                <w:szCs w:val="28"/>
                <w:lang w:val="uk-UA"/>
              </w:rPr>
            </w:pPr>
            <w:r w:rsidRPr="00E40065">
              <w:rPr>
                <w:bCs/>
                <w:iCs/>
                <w:sz w:val="28"/>
                <w:szCs w:val="28"/>
                <w:lang w:val="uk-UA"/>
              </w:rPr>
              <w:t xml:space="preserve">Борисова В. И. Право </w:t>
            </w:r>
            <w:proofErr w:type="spellStart"/>
            <w:r w:rsidRPr="00E40065">
              <w:rPr>
                <w:bCs/>
                <w:iCs/>
                <w:sz w:val="28"/>
                <w:szCs w:val="28"/>
                <w:lang w:val="uk-UA"/>
              </w:rPr>
              <w:t>частной</w:t>
            </w:r>
            <w:proofErr w:type="spellEnd"/>
            <w:r w:rsidRPr="00E40065">
              <w:rPr>
                <w:bCs/>
                <w:iCs/>
                <w:sz w:val="28"/>
                <w:szCs w:val="28"/>
                <w:lang w:val="uk-UA"/>
              </w:rPr>
              <w:t xml:space="preserve"> </w:t>
            </w:r>
            <w:proofErr w:type="spellStart"/>
            <w:r w:rsidRPr="00E40065">
              <w:rPr>
                <w:bCs/>
                <w:iCs/>
                <w:sz w:val="28"/>
                <w:szCs w:val="28"/>
                <w:lang w:val="uk-UA"/>
              </w:rPr>
              <w:t>собственности</w:t>
            </w:r>
            <w:proofErr w:type="spellEnd"/>
            <w:r w:rsidRPr="00E40065">
              <w:rPr>
                <w:bCs/>
                <w:iCs/>
                <w:sz w:val="28"/>
                <w:szCs w:val="28"/>
                <w:lang w:val="uk-UA"/>
              </w:rPr>
              <w:t xml:space="preserve"> в </w:t>
            </w:r>
            <w:proofErr w:type="spellStart"/>
            <w:r w:rsidRPr="00E40065">
              <w:rPr>
                <w:bCs/>
                <w:iCs/>
                <w:sz w:val="28"/>
                <w:szCs w:val="28"/>
                <w:lang w:val="uk-UA"/>
              </w:rPr>
              <w:t>системе</w:t>
            </w:r>
            <w:proofErr w:type="spellEnd"/>
            <w:r w:rsidRPr="00E40065">
              <w:rPr>
                <w:bCs/>
                <w:iCs/>
                <w:sz w:val="28"/>
                <w:szCs w:val="28"/>
                <w:lang w:val="uk-UA"/>
              </w:rPr>
              <w:t xml:space="preserve"> </w:t>
            </w:r>
            <w:proofErr w:type="spellStart"/>
            <w:r w:rsidRPr="00E40065">
              <w:rPr>
                <w:bCs/>
                <w:iCs/>
                <w:sz w:val="28"/>
                <w:szCs w:val="28"/>
                <w:lang w:val="uk-UA"/>
              </w:rPr>
              <w:t>социально-экономических</w:t>
            </w:r>
            <w:proofErr w:type="spellEnd"/>
            <w:r w:rsidRPr="00E40065">
              <w:rPr>
                <w:bCs/>
                <w:iCs/>
                <w:sz w:val="28"/>
                <w:szCs w:val="28"/>
                <w:lang w:val="uk-UA"/>
              </w:rPr>
              <w:t xml:space="preserve"> прав и свобод </w:t>
            </w:r>
            <w:proofErr w:type="spellStart"/>
            <w:r w:rsidRPr="00E40065">
              <w:rPr>
                <w:bCs/>
                <w:iCs/>
                <w:sz w:val="28"/>
                <w:szCs w:val="28"/>
                <w:lang w:val="uk-UA"/>
              </w:rPr>
              <w:t>граждан</w:t>
            </w:r>
            <w:proofErr w:type="spellEnd"/>
            <w:r w:rsidRPr="00E40065">
              <w:rPr>
                <w:bCs/>
                <w:iCs/>
                <w:sz w:val="28"/>
                <w:szCs w:val="28"/>
                <w:lang w:val="uk-UA"/>
              </w:rPr>
              <w:t xml:space="preserve"> и </w:t>
            </w:r>
            <w:proofErr w:type="spellStart"/>
            <w:r w:rsidRPr="00E40065">
              <w:rPr>
                <w:bCs/>
                <w:iCs/>
                <w:sz w:val="28"/>
                <w:szCs w:val="28"/>
                <w:lang w:val="uk-UA"/>
              </w:rPr>
              <w:t>пути</w:t>
            </w:r>
            <w:proofErr w:type="spellEnd"/>
            <w:r w:rsidRPr="00E40065">
              <w:rPr>
                <w:bCs/>
                <w:iCs/>
                <w:sz w:val="28"/>
                <w:szCs w:val="28"/>
                <w:lang w:val="uk-UA"/>
              </w:rPr>
              <w:t xml:space="preserve"> </w:t>
            </w:r>
            <w:proofErr w:type="spellStart"/>
            <w:r w:rsidRPr="00E40065">
              <w:rPr>
                <w:bCs/>
                <w:iCs/>
                <w:sz w:val="28"/>
                <w:szCs w:val="28"/>
                <w:lang w:val="uk-UA"/>
              </w:rPr>
              <w:t>его</w:t>
            </w:r>
            <w:proofErr w:type="spellEnd"/>
            <w:r w:rsidRPr="00E40065">
              <w:rPr>
                <w:bCs/>
                <w:iCs/>
                <w:sz w:val="28"/>
                <w:szCs w:val="28"/>
                <w:lang w:val="uk-UA"/>
              </w:rPr>
              <w:t xml:space="preserve"> </w:t>
            </w:r>
            <w:proofErr w:type="spellStart"/>
            <w:r w:rsidRPr="00E40065">
              <w:rPr>
                <w:bCs/>
                <w:iCs/>
                <w:sz w:val="28"/>
                <w:szCs w:val="28"/>
                <w:lang w:val="uk-UA"/>
              </w:rPr>
              <w:t>реализации</w:t>
            </w:r>
            <w:proofErr w:type="spellEnd"/>
            <w:r w:rsidRPr="00E40065">
              <w:rPr>
                <w:bCs/>
                <w:iCs/>
                <w:sz w:val="28"/>
                <w:szCs w:val="28"/>
                <w:lang w:val="uk-UA"/>
              </w:rPr>
              <w:t xml:space="preserve">. </w:t>
            </w:r>
            <w:proofErr w:type="spellStart"/>
            <w:r w:rsidRPr="00E40065">
              <w:rPr>
                <w:bCs/>
                <w:i/>
                <w:iCs/>
                <w:sz w:val="28"/>
                <w:szCs w:val="28"/>
                <w:lang w:val="uk-UA"/>
              </w:rPr>
              <w:t>Харьковская</w:t>
            </w:r>
            <w:proofErr w:type="spellEnd"/>
            <w:r w:rsidRPr="00E40065">
              <w:rPr>
                <w:bCs/>
                <w:i/>
                <w:iCs/>
                <w:sz w:val="28"/>
                <w:szCs w:val="28"/>
                <w:lang w:val="uk-UA"/>
              </w:rPr>
              <w:t xml:space="preserve"> </w:t>
            </w:r>
            <w:proofErr w:type="spellStart"/>
            <w:r w:rsidRPr="00E40065">
              <w:rPr>
                <w:bCs/>
                <w:i/>
                <w:iCs/>
                <w:sz w:val="28"/>
                <w:szCs w:val="28"/>
                <w:lang w:val="uk-UA"/>
              </w:rPr>
              <w:t>цивилистическая</w:t>
            </w:r>
            <w:proofErr w:type="spellEnd"/>
            <w:r w:rsidRPr="00E40065">
              <w:rPr>
                <w:bCs/>
                <w:i/>
                <w:iCs/>
                <w:sz w:val="28"/>
                <w:szCs w:val="28"/>
                <w:lang w:val="uk-UA"/>
              </w:rPr>
              <w:t xml:space="preserve"> школа: право </w:t>
            </w:r>
            <w:proofErr w:type="spellStart"/>
            <w:r w:rsidRPr="00E40065">
              <w:rPr>
                <w:bCs/>
                <w:i/>
                <w:iCs/>
                <w:sz w:val="28"/>
                <w:szCs w:val="28"/>
                <w:lang w:val="uk-UA"/>
              </w:rPr>
              <w:t>собственности</w:t>
            </w:r>
            <w:proofErr w:type="spellEnd"/>
            <w:r w:rsidRPr="00E40065">
              <w:rPr>
                <w:bCs/>
                <w:i/>
                <w:iCs/>
                <w:sz w:val="28"/>
                <w:szCs w:val="28"/>
                <w:lang w:val="uk-UA"/>
              </w:rPr>
              <w:t xml:space="preserve"> </w:t>
            </w:r>
            <w:r w:rsidRPr="00E40065">
              <w:rPr>
                <w:bCs/>
                <w:iCs/>
                <w:sz w:val="28"/>
                <w:szCs w:val="28"/>
                <w:lang w:val="uk-UA"/>
              </w:rPr>
              <w:t xml:space="preserve">: </w:t>
            </w:r>
            <w:proofErr w:type="spellStart"/>
            <w:r w:rsidRPr="00E40065">
              <w:rPr>
                <w:bCs/>
                <w:iCs/>
                <w:sz w:val="28"/>
                <w:szCs w:val="28"/>
                <w:lang w:val="uk-UA"/>
              </w:rPr>
              <w:t>монография</w:t>
            </w:r>
            <w:proofErr w:type="spellEnd"/>
            <w:r w:rsidRPr="00E40065">
              <w:rPr>
                <w:bCs/>
                <w:iCs/>
                <w:sz w:val="28"/>
                <w:szCs w:val="28"/>
                <w:lang w:val="uk-UA"/>
              </w:rPr>
              <w:t xml:space="preserve"> / </w:t>
            </w:r>
            <w:proofErr w:type="spellStart"/>
            <w:r w:rsidRPr="00E40065">
              <w:rPr>
                <w:bCs/>
                <w:iCs/>
                <w:sz w:val="28"/>
                <w:szCs w:val="28"/>
                <w:lang w:val="uk-UA"/>
              </w:rPr>
              <w:t>под</w:t>
            </w:r>
            <w:proofErr w:type="spellEnd"/>
            <w:r w:rsidRPr="00E40065">
              <w:rPr>
                <w:bCs/>
                <w:iCs/>
                <w:sz w:val="28"/>
                <w:szCs w:val="28"/>
                <w:lang w:val="uk-UA"/>
              </w:rPr>
              <w:t xml:space="preserve"> ред. </w:t>
            </w:r>
            <w:proofErr w:type="spellStart"/>
            <w:r w:rsidRPr="00E40065">
              <w:rPr>
                <w:bCs/>
                <w:iCs/>
                <w:sz w:val="28"/>
                <w:szCs w:val="28"/>
                <w:lang w:val="uk-UA"/>
              </w:rPr>
              <w:t>И. В. Спасибо-Фатее</w:t>
            </w:r>
            <w:proofErr w:type="spellEnd"/>
            <w:r w:rsidRPr="00E40065">
              <w:rPr>
                <w:bCs/>
                <w:iCs/>
                <w:sz w:val="28"/>
                <w:szCs w:val="28"/>
                <w:lang w:val="uk-UA"/>
              </w:rPr>
              <w:t xml:space="preserve">вой. </w:t>
            </w:r>
            <w:proofErr w:type="spellStart"/>
            <w:r w:rsidRPr="00E40065">
              <w:rPr>
                <w:bCs/>
                <w:iCs/>
                <w:sz w:val="28"/>
                <w:szCs w:val="28"/>
                <w:lang w:val="uk-UA"/>
              </w:rPr>
              <w:t>Харьков</w:t>
            </w:r>
            <w:proofErr w:type="spellEnd"/>
            <w:r w:rsidRPr="00E40065">
              <w:rPr>
                <w:bCs/>
                <w:iCs/>
                <w:sz w:val="28"/>
                <w:szCs w:val="28"/>
                <w:lang w:val="uk-UA"/>
              </w:rPr>
              <w:t xml:space="preserve"> : Право, 2012. </w:t>
            </w:r>
            <w:proofErr w:type="spellStart"/>
            <w:r w:rsidRPr="00E40065">
              <w:rPr>
                <w:bCs/>
                <w:iCs/>
                <w:sz w:val="28"/>
                <w:szCs w:val="28"/>
                <w:lang w:val="uk-UA"/>
              </w:rPr>
              <w:t>Разд</w:t>
            </w:r>
            <w:proofErr w:type="spellEnd"/>
            <w:r w:rsidRPr="00E40065">
              <w:rPr>
                <w:bCs/>
                <w:iCs/>
                <w:sz w:val="28"/>
                <w:szCs w:val="28"/>
                <w:lang w:val="uk-UA"/>
              </w:rPr>
              <w:t xml:space="preserve">. 3, </w:t>
            </w:r>
            <w:proofErr w:type="spellStart"/>
            <w:r w:rsidRPr="00E40065">
              <w:rPr>
                <w:bCs/>
                <w:iCs/>
                <w:sz w:val="28"/>
                <w:szCs w:val="28"/>
                <w:lang w:val="uk-UA"/>
              </w:rPr>
              <w:t>гл</w:t>
            </w:r>
            <w:proofErr w:type="spellEnd"/>
            <w:r w:rsidRPr="00E40065">
              <w:rPr>
                <w:bCs/>
                <w:iCs/>
                <w:sz w:val="28"/>
                <w:szCs w:val="28"/>
                <w:lang w:val="uk-UA"/>
              </w:rPr>
              <w:t>. 1. С. 87–99.</w:t>
            </w:r>
          </w:p>
        </w:tc>
        <w:tc>
          <w:tcPr>
            <w:tcW w:w="4786" w:type="dxa"/>
            <w:shd w:val="clear" w:color="auto" w:fill="auto"/>
          </w:tcPr>
          <w:p w:rsidR="005E08C3" w:rsidRPr="00E40065" w:rsidRDefault="005E08C3" w:rsidP="00E268F3">
            <w:pPr>
              <w:widowControl w:val="0"/>
              <w:spacing w:line="216" w:lineRule="auto"/>
              <w:ind w:left="295" w:hanging="295"/>
              <w:rPr>
                <w:b/>
                <w:sz w:val="28"/>
                <w:szCs w:val="28"/>
                <w:lang w:val="uk-UA" w:eastAsia="uk-UA"/>
              </w:rPr>
            </w:pPr>
            <w:proofErr w:type="spellStart"/>
            <w:r w:rsidRPr="00E40065">
              <w:rPr>
                <w:sz w:val="28"/>
                <w:szCs w:val="28"/>
                <w:lang w:val="uk-UA" w:eastAsia="uk-UA"/>
              </w:rPr>
              <w:t>Borysova</w:t>
            </w:r>
            <w:proofErr w:type="spellEnd"/>
            <w:r w:rsidRPr="00E40065">
              <w:rPr>
                <w:sz w:val="28"/>
                <w:szCs w:val="28"/>
                <w:lang w:val="uk-UA" w:eastAsia="uk-UA"/>
              </w:rPr>
              <w:t xml:space="preserve">, V.Y. (2012). </w:t>
            </w:r>
            <w:proofErr w:type="spellStart"/>
            <w:r w:rsidRPr="00E40065">
              <w:rPr>
                <w:i/>
                <w:sz w:val="28"/>
                <w:szCs w:val="28"/>
                <w:lang w:val="uk-UA" w:eastAsia="uk-UA"/>
              </w:rPr>
              <w:t>Pravo</w:t>
            </w:r>
            <w:proofErr w:type="spellEnd"/>
            <w:r w:rsidRPr="00E40065">
              <w:rPr>
                <w:i/>
                <w:sz w:val="28"/>
                <w:szCs w:val="28"/>
                <w:lang w:val="uk-UA" w:eastAsia="uk-UA"/>
              </w:rPr>
              <w:t xml:space="preserve"> </w:t>
            </w:r>
            <w:proofErr w:type="spellStart"/>
            <w:r w:rsidRPr="00E40065">
              <w:rPr>
                <w:i/>
                <w:sz w:val="28"/>
                <w:szCs w:val="28"/>
                <w:lang w:val="uk-UA" w:eastAsia="uk-UA"/>
              </w:rPr>
              <w:t>chastnoi</w:t>
            </w:r>
            <w:proofErr w:type="spellEnd"/>
            <w:r w:rsidRPr="00E40065">
              <w:rPr>
                <w:i/>
                <w:sz w:val="28"/>
                <w:szCs w:val="28"/>
                <w:lang w:val="uk-UA" w:eastAsia="uk-UA"/>
              </w:rPr>
              <w:t xml:space="preserve"> </w:t>
            </w:r>
            <w:proofErr w:type="spellStart"/>
            <w:r w:rsidRPr="00E40065">
              <w:rPr>
                <w:i/>
                <w:sz w:val="28"/>
                <w:szCs w:val="28"/>
                <w:lang w:val="uk-UA" w:eastAsia="uk-UA"/>
              </w:rPr>
              <w:t>sobstvennosty</w:t>
            </w:r>
            <w:proofErr w:type="spellEnd"/>
            <w:r w:rsidRPr="00E40065">
              <w:rPr>
                <w:i/>
                <w:sz w:val="28"/>
                <w:szCs w:val="28"/>
                <w:lang w:val="uk-UA" w:eastAsia="uk-UA"/>
              </w:rPr>
              <w:t xml:space="preserve"> v </w:t>
            </w:r>
            <w:proofErr w:type="spellStart"/>
            <w:r w:rsidRPr="00E40065">
              <w:rPr>
                <w:i/>
                <w:sz w:val="28"/>
                <w:szCs w:val="28"/>
                <w:lang w:val="uk-UA" w:eastAsia="uk-UA"/>
              </w:rPr>
              <w:t>systeme</w:t>
            </w:r>
            <w:proofErr w:type="spellEnd"/>
            <w:r w:rsidRPr="00E40065">
              <w:rPr>
                <w:i/>
                <w:sz w:val="28"/>
                <w:szCs w:val="28"/>
                <w:lang w:val="uk-UA" w:eastAsia="uk-UA"/>
              </w:rPr>
              <w:t xml:space="preserve"> sotsyalno-ekonomycheskykh </w:t>
            </w:r>
            <w:proofErr w:type="spellStart"/>
            <w:r w:rsidRPr="00E40065">
              <w:rPr>
                <w:i/>
                <w:sz w:val="28"/>
                <w:szCs w:val="28"/>
                <w:lang w:val="uk-UA" w:eastAsia="uk-UA"/>
              </w:rPr>
              <w:t>prav</w:t>
            </w:r>
            <w:proofErr w:type="spellEnd"/>
            <w:r w:rsidRPr="00E40065">
              <w:rPr>
                <w:i/>
                <w:sz w:val="28"/>
                <w:szCs w:val="28"/>
                <w:lang w:val="uk-UA" w:eastAsia="uk-UA"/>
              </w:rPr>
              <w:t xml:space="preserve"> y </w:t>
            </w:r>
            <w:proofErr w:type="spellStart"/>
            <w:r w:rsidRPr="00E40065">
              <w:rPr>
                <w:i/>
                <w:sz w:val="28"/>
                <w:szCs w:val="28"/>
                <w:lang w:val="uk-UA" w:eastAsia="uk-UA"/>
              </w:rPr>
              <w:t>svobod</w:t>
            </w:r>
            <w:proofErr w:type="spellEnd"/>
            <w:r w:rsidRPr="00E40065">
              <w:rPr>
                <w:i/>
                <w:sz w:val="28"/>
                <w:szCs w:val="28"/>
                <w:lang w:val="uk-UA" w:eastAsia="uk-UA"/>
              </w:rPr>
              <w:t xml:space="preserve"> </w:t>
            </w:r>
            <w:proofErr w:type="spellStart"/>
            <w:r w:rsidRPr="00E40065">
              <w:rPr>
                <w:i/>
                <w:sz w:val="28"/>
                <w:szCs w:val="28"/>
                <w:lang w:val="uk-UA" w:eastAsia="uk-UA"/>
              </w:rPr>
              <w:t>hrazhdan</w:t>
            </w:r>
            <w:proofErr w:type="spellEnd"/>
            <w:r w:rsidRPr="00E40065">
              <w:rPr>
                <w:i/>
                <w:sz w:val="28"/>
                <w:szCs w:val="28"/>
                <w:lang w:val="uk-UA" w:eastAsia="uk-UA"/>
              </w:rPr>
              <w:t xml:space="preserve"> y </w:t>
            </w:r>
            <w:proofErr w:type="spellStart"/>
            <w:r w:rsidRPr="00E40065">
              <w:rPr>
                <w:i/>
                <w:sz w:val="28"/>
                <w:szCs w:val="28"/>
                <w:lang w:val="uk-UA" w:eastAsia="uk-UA"/>
              </w:rPr>
              <w:t>puty</w:t>
            </w:r>
            <w:proofErr w:type="spellEnd"/>
            <w:r w:rsidRPr="00E40065">
              <w:rPr>
                <w:i/>
                <w:sz w:val="28"/>
                <w:szCs w:val="28"/>
                <w:lang w:val="uk-UA" w:eastAsia="uk-UA"/>
              </w:rPr>
              <w:t xml:space="preserve"> </w:t>
            </w:r>
            <w:proofErr w:type="spellStart"/>
            <w:r w:rsidRPr="00E40065">
              <w:rPr>
                <w:i/>
                <w:sz w:val="28"/>
                <w:szCs w:val="28"/>
                <w:lang w:val="uk-UA" w:eastAsia="uk-UA"/>
              </w:rPr>
              <w:t>eho</w:t>
            </w:r>
            <w:proofErr w:type="spellEnd"/>
            <w:r w:rsidRPr="00E40065">
              <w:rPr>
                <w:i/>
                <w:sz w:val="28"/>
                <w:szCs w:val="28"/>
                <w:lang w:val="uk-UA" w:eastAsia="uk-UA"/>
              </w:rPr>
              <w:t xml:space="preserve"> </w:t>
            </w:r>
            <w:proofErr w:type="spellStart"/>
            <w:r w:rsidRPr="00E40065">
              <w:rPr>
                <w:i/>
                <w:sz w:val="28"/>
                <w:szCs w:val="28"/>
                <w:lang w:val="uk-UA" w:eastAsia="uk-UA"/>
              </w:rPr>
              <w:t>realyzatsyy</w:t>
            </w:r>
            <w:proofErr w:type="spellEnd"/>
            <w:r w:rsidRPr="00E40065">
              <w:rPr>
                <w:i/>
                <w:sz w:val="28"/>
                <w:szCs w:val="28"/>
                <w:lang w:val="uk-UA" w:eastAsia="uk-UA"/>
              </w:rPr>
              <w:t>.</w:t>
            </w:r>
            <w:r w:rsidRPr="00E40065">
              <w:rPr>
                <w:sz w:val="28"/>
                <w:szCs w:val="28"/>
                <w:lang w:val="uk-UA" w:eastAsia="uk-UA"/>
              </w:rPr>
              <w:t xml:space="preserve"> </w:t>
            </w:r>
            <w:proofErr w:type="spellStart"/>
            <w:r w:rsidRPr="00E40065">
              <w:rPr>
                <w:i/>
                <w:sz w:val="28"/>
                <w:szCs w:val="28"/>
                <w:lang w:val="uk-UA" w:eastAsia="uk-UA"/>
              </w:rPr>
              <w:t>Kharkovskaia</w:t>
            </w:r>
            <w:proofErr w:type="spellEnd"/>
            <w:r w:rsidRPr="00E40065">
              <w:rPr>
                <w:i/>
                <w:sz w:val="28"/>
                <w:szCs w:val="28"/>
                <w:lang w:val="uk-UA" w:eastAsia="uk-UA"/>
              </w:rPr>
              <w:t xml:space="preserve"> </w:t>
            </w:r>
            <w:proofErr w:type="spellStart"/>
            <w:r w:rsidRPr="00E40065">
              <w:rPr>
                <w:i/>
                <w:sz w:val="28"/>
                <w:szCs w:val="28"/>
                <w:lang w:val="uk-UA" w:eastAsia="uk-UA"/>
              </w:rPr>
              <w:t>tsyvylystycheskaia</w:t>
            </w:r>
            <w:proofErr w:type="spellEnd"/>
            <w:r w:rsidRPr="00E40065">
              <w:rPr>
                <w:i/>
                <w:sz w:val="28"/>
                <w:szCs w:val="28"/>
                <w:lang w:val="uk-UA" w:eastAsia="uk-UA"/>
              </w:rPr>
              <w:t xml:space="preserve"> </w:t>
            </w:r>
            <w:proofErr w:type="spellStart"/>
            <w:r w:rsidRPr="00E40065">
              <w:rPr>
                <w:i/>
                <w:sz w:val="28"/>
                <w:szCs w:val="28"/>
                <w:lang w:val="uk-UA" w:eastAsia="uk-UA"/>
              </w:rPr>
              <w:t>shkola</w:t>
            </w:r>
            <w:proofErr w:type="spellEnd"/>
            <w:r w:rsidRPr="00E40065">
              <w:rPr>
                <w:i/>
                <w:sz w:val="28"/>
                <w:szCs w:val="28"/>
                <w:lang w:val="uk-UA" w:eastAsia="uk-UA"/>
              </w:rPr>
              <w:t xml:space="preserve">: </w:t>
            </w:r>
            <w:proofErr w:type="spellStart"/>
            <w:r w:rsidRPr="00E40065">
              <w:rPr>
                <w:i/>
                <w:sz w:val="28"/>
                <w:szCs w:val="28"/>
                <w:lang w:val="uk-UA" w:eastAsia="uk-UA"/>
              </w:rPr>
              <w:t>pravo</w:t>
            </w:r>
            <w:proofErr w:type="spellEnd"/>
            <w:r w:rsidRPr="00E40065">
              <w:rPr>
                <w:i/>
                <w:sz w:val="28"/>
                <w:szCs w:val="28"/>
                <w:lang w:val="uk-UA" w:eastAsia="uk-UA"/>
              </w:rPr>
              <w:t xml:space="preserve"> </w:t>
            </w:r>
            <w:proofErr w:type="spellStart"/>
            <w:r w:rsidRPr="00E40065">
              <w:rPr>
                <w:i/>
                <w:sz w:val="28"/>
                <w:szCs w:val="28"/>
                <w:lang w:val="uk-UA" w:eastAsia="uk-UA"/>
              </w:rPr>
              <w:t>sobstvennosty</w:t>
            </w:r>
            <w:proofErr w:type="spellEnd"/>
            <w:r w:rsidRPr="00E40065">
              <w:rPr>
                <w:i/>
                <w:sz w:val="28"/>
                <w:szCs w:val="28"/>
                <w:lang w:val="uk-UA" w:eastAsia="uk-UA"/>
              </w:rPr>
              <w:t xml:space="preserve"> – </w:t>
            </w:r>
            <w:proofErr w:type="spellStart"/>
            <w:r w:rsidRPr="00E40065">
              <w:rPr>
                <w:sz w:val="28"/>
                <w:szCs w:val="28"/>
                <w:lang w:val="uk-UA" w:eastAsia="uk-UA"/>
              </w:rPr>
              <w:t>Kharkov</w:t>
            </w:r>
            <w:proofErr w:type="spellEnd"/>
            <w:r w:rsidRPr="00E40065">
              <w:rPr>
                <w:sz w:val="28"/>
                <w:szCs w:val="28"/>
                <w:lang w:val="uk-UA" w:eastAsia="uk-UA"/>
              </w:rPr>
              <w:t xml:space="preserve"> </w:t>
            </w:r>
            <w:proofErr w:type="spellStart"/>
            <w:r w:rsidRPr="00E40065">
              <w:rPr>
                <w:sz w:val="28"/>
                <w:szCs w:val="28"/>
                <w:lang w:val="uk-UA" w:eastAsia="uk-UA"/>
              </w:rPr>
              <w:t>Civil</w:t>
            </w:r>
            <w:proofErr w:type="spellEnd"/>
            <w:r w:rsidRPr="00E40065">
              <w:rPr>
                <w:sz w:val="28"/>
                <w:szCs w:val="28"/>
                <w:lang w:val="uk-UA" w:eastAsia="uk-UA"/>
              </w:rPr>
              <w:t xml:space="preserve"> </w:t>
            </w:r>
            <w:proofErr w:type="spellStart"/>
            <w:r w:rsidRPr="00E40065">
              <w:rPr>
                <w:sz w:val="28"/>
                <w:szCs w:val="28"/>
                <w:lang w:val="uk-UA" w:eastAsia="uk-UA"/>
              </w:rPr>
              <w:t>School</w:t>
            </w:r>
            <w:proofErr w:type="spellEnd"/>
            <w:r w:rsidRPr="00E40065">
              <w:rPr>
                <w:sz w:val="28"/>
                <w:szCs w:val="28"/>
                <w:lang w:val="uk-UA" w:eastAsia="uk-UA"/>
              </w:rPr>
              <w:t xml:space="preserve">: </w:t>
            </w:r>
            <w:proofErr w:type="spellStart"/>
            <w:r w:rsidRPr="00E40065">
              <w:rPr>
                <w:sz w:val="28"/>
                <w:szCs w:val="28"/>
                <w:lang w:val="uk-UA" w:eastAsia="uk-UA"/>
              </w:rPr>
              <w:t>Ownership</w:t>
            </w:r>
            <w:proofErr w:type="spellEnd"/>
            <w:r w:rsidRPr="00E40065">
              <w:rPr>
                <w:sz w:val="28"/>
                <w:szCs w:val="28"/>
                <w:lang w:val="uk-UA" w:eastAsia="uk-UA"/>
              </w:rPr>
              <w:t>. Y.V. Spasybo-Fateeva (</w:t>
            </w:r>
            <w:proofErr w:type="spellStart"/>
            <w:r w:rsidRPr="00E40065">
              <w:rPr>
                <w:sz w:val="28"/>
                <w:szCs w:val="28"/>
                <w:lang w:val="uk-UA" w:eastAsia="uk-UA"/>
              </w:rPr>
              <w:t>Ed</w:t>
            </w:r>
            <w:proofErr w:type="spellEnd"/>
            <w:r w:rsidRPr="00E40065">
              <w:rPr>
                <w:sz w:val="28"/>
                <w:szCs w:val="28"/>
                <w:lang w:val="uk-UA" w:eastAsia="uk-UA"/>
              </w:rPr>
              <w:t xml:space="preserve">.). </w:t>
            </w:r>
            <w:proofErr w:type="spellStart"/>
            <w:r w:rsidRPr="00E40065">
              <w:rPr>
                <w:sz w:val="28"/>
                <w:szCs w:val="28"/>
                <w:lang w:val="uk-UA" w:eastAsia="uk-UA"/>
              </w:rPr>
              <w:t>Kharkov</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proofErr w:type="spellStart"/>
            <w:r w:rsidRPr="00E40065">
              <w:rPr>
                <w:sz w:val="28"/>
                <w:szCs w:val="28"/>
                <w:lang w:val="uk-UA"/>
              </w:rPr>
              <w:t>part</w:t>
            </w:r>
            <w:proofErr w:type="spellEnd"/>
            <w:r w:rsidRPr="00E40065">
              <w:rPr>
                <w:sz w:val="28"/>
                <w:szCs w:val="28"/>
                <w:lang w:val="uk-UA" w:eastAsia="uk-UA"/>
              </w:rPr>
              <w:t xml:space="preserve">. 3, </w:t>
            </w:r>
            <w:proofErr w:type="spellStart"/>
            <w:r w:rsidRPr="00E40065">
              <w:rPr>
                <w:sz w:val="28"/>
                <w:szCs w:val="28"/>
                <w:lang w:val="uk-UA" w:eastAsia="uk-UA"/>
              </w:rPr>
              <w:t>ch</w:t>
            </w:r>
            <w:proofErr w:type="spellEnd"/>
            <w:r w:rsidRPr="00E40065">
              <w:rPr>
                <w:sz w:val="28"/>
                <w:szCs w:val="28"/>
                <w:lang w:val="uk-UA" w:eastAsia="uk-UA"/>
              </w:rPr>
              <w:t xml:space="preserve">. 1, 87–99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Russian</w:t>
            </w:r>
            <w:proofErr w:type="spellEnd"/>
            <w:r w:rsidRPr="00E40065">
              <w:rPr>
                <w:sz w:val="28"/>
                <w:szCs w:val="28"/>
                <w:lang w:val="uk-UA"/>
              </w:rPr>
              <w:t>]</w:t>
            </w:r>
            <w:r w:rsidRPr="00E40065">
              <w:rPr>
                <w:sz w:val="28"/>
                <w:szCs w:val="28"/>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autoSpaceDE w:val="0"/>
              <w:autoSpaceDN w:val="0"/>
              <w:adjustRightInd w:val="0"/>
              <w:spacing w:line="216" w:lineRule="auto"/>
              <w:jc w:val="center"/>
              <w:rPr>
                <w:b/>
                <w:sz w:val="28"/>
                <w:szCs w:val="28"/>
                <w:lang w:val="uk-UA"/>
              </w:rPr>
            </w:pPr>
            <w:r w:rsidRPr="00E40065">
              <w:rPr>
                <w:b/>
                <w:sz w:val="28"/>
                <w:szCs w:val="28"/>
                <w:lang w:val="uk-UA"/>
              </w:rPr>
              <w:t>Матеріали конференцій, круглих столів</w:t>
            </w:r>
          </w:p>
        </w:tc>
      </w:tr>
      <w:tr w:rsidR="005E08C3" w:rsidRPr="00E40065" w:rsidTr="00E268F3">
        <w:tblPrEx>
          <w:jc w:val="left"/>
        </w:tblPrEx>
        <w:tc>
          <w:tcPr>
            <w:tcW w:w="4785" w:type="dxa"/>
            <w:shd w:val="clear" w:color="auto" w:fill="auto"/>
          </w:tcPr>
          <w:p w:rsidR="005E08C3" w:rsidRPr="00E40065" w:rsidRDefault="005E08C3" w:rsidP="00E268F3">
            <w:pPr>
              <w:pStyle w:val="Numbers"/>
              <w:widowControl w:val="0"/>
              <w:spacing w:line="216" w:lineRule="auto"/>
              <w:ind w:firstLine="0"/>
              <w:rPr>
                <w:rFonts w:ascii="Times New Roman" w:hAnsi="Times New Roman" w:cs="Times New Roman"/>
                <w:color w:val="auto"/>
                <w:sz w:val="28"/>
                <w:szCs w:val="28"/>
              </w:rPr>
            </w:pPr>
            <w:proofErr w:type="spellStart"/>
            <w:r w:rsidRPr="00E40065">
              <w:rPr>
                <w:rFonts w:ascii="Times New Roman" w:hAnsi="Times New Roman" w:cs="Times New Roman"/>
                <w:color w:val="auto"/>
                <w:sz w:val="28"/>
                <w:szCs w:val="28"/>
              </w:rPr>
              <w:t>Матарикіна</w:t>
            </w:r>
            <w:proofErr w:type="spellEnd"/>
            <w:r w:rsidRPr="00E40065">
              <w:rPr>
                <w:rFonts w:ascii="Times New Roman" w:hAnsi="Times New Roman" w:cs="Times New Roman"/>
                <w:color w:val="auto"/>
                <w:sz w:val="28"/>
                <w:szCs w:val="28"/>
              </w:rPr>
              <w:t xml:space="preserve"> O. В. Актуальність молекулярно-генетичної експертизи на етапі сучасного розвитку криміналістики. Сучасні тенденції розвитку криміналістики та кримінального права процесу: тези доповіді на </w:t>
            </w:r>
            <w:proofErr w:type="spellStart"/>
            <w:r w:rsidRPr="00E40065">
              <w:rPr>
                <w:rFonts w:ascii="Times New Roman" w:hAnsi="Times New Roman" w:cs="Times New Roman"/>
                <w:color w:val="auto"/>
                <w:sz w:val="28"/>
                <w:szCs w:val="28"/>
              </w:rPr>
              <w:t>міжнарод</w:t>
            </w:r>
            <w:proofErr w:type="spellEnd"/>
            <w:r w:rsidRPr="00E40065">
              <w:rPr>
                <w:rFonts w:ascii="Times New Roman" w:hAnsi="Times New Roman" w:cs="Times New Roman"/>
                <w:color w:val="auto"/>
                <w:sz w:val="28"/>
                <w:szCs w:val="28"/>
              </w:rPr>
              <w:t xml:space="preserve">. </w:t>
            </w:r>
            <w:proofErr w:type="spellStart"/>
            <w:r w:rsidRPr="00E40065">
              <w:rPr>
                <w:rFonts w:ascii="Times New Roman" w:hAnsi="Times New Roman" w:cs="Times New Roman"/>
                <w:color w:val="auto"/>
                <w:sz w:val="28"/>
                <w:szCs w:val="28"/>
              </w:rPr>
              <w:t>наук.-практ</w:t>
            </w:r>
            <w:proofErr w:type="spellEnd"/>
            <w:r w:rsidRPr="00E40065">
              <w:rPr>
                <w:rFonts w:ascii="Times New Roman" w:hAnsi="Times New Roman" w:cs="Times New Roman"/>
                <w:color w:val="auto"/>
                <w:sz w:val="28"/>
                <w:szCs w:val="28"/>
              </w:rPr>
              <w:t xml:space="preserve">. </w:t>
            </w:r>
            <w:proofErr w:type="spellStart"/>
            <w:r w:rsidRPr="00E40065">
              <w:rPr>
                <w:rFonts w:ascii="Times New Roman" w:hAnsi="Times New Roman" w:cs="Times New Roman"/>
                <w:color w:val="auto"/>
                <w:sz w:val="28"/>
                <w:szCs w:val="28"/>
              </w:rPr>
              <w:t>конф</w:t>
            </w:r>
            <w:proofErr w:type="spellEnd"/>
            <w:r w:rsidRPr="00E40065">
              <w:rPr>
                <w:rFonts w:ascii="Times New Roman" w:hAnsi="Times New Roman" w:cs="Times New Roman"/>
                <w:color w:val="auto"/>
                <w:sz w:val="28"/>
                <w:szCs w:val="28"/>
              </w:rPr>
              <w:t xml:space="preserve">. </w:t>
            </w:r>
            <w:proofErr w:type="spellStart"/>
            <w:r w:rsidRPr="00E40065">
              <w:rPr>
                <w:rFonts w:ascii="Times New Roman" w:hAnsi="Times New Roman" w:cs="Times New Roman"/>
                <w:color w:val="auto"/>
                <w:sz w:val="28"/>
                <w:szCs w:val="28"/>
              </w:rPr>
              <w:t>do</w:t>
            </w:r>
            <w:proofErr w:type="spellEnd"/>
            <w:r w:rsidRPr="00E40065">
              <w:rPr>
                <w:rFonts w:ascii="Times New Roman" w:hAnsi="Times New Roman" w:cs="Times New Roman"/>
                <w:color w:val="auto"/>
                <w:sz w:val="28"/>
                <w:szCs w:val="28"/>
              </w:rPr>
              <w:t xml:space="preserve"> 100-річчя від дня народження проф. м. В. </w:t>
            </w:r>
            <w:proofErr w:type="spellStart"/>
            <w:r w:rsidRPr="00E40065">
              <w:rPr>
                <w:rFonts w:ascii="Times New Roman" w:hAnsi="Times New Roman" w:cs="Times New Roman"/>
                <w:color w:val="auto"/>
                <w:sz w:val="28"/>
                <w:szCs w:val="28"/>
              </w:rPr>
              <w:t>Салтевського</w:t>
            </w:r>
            <w:proofErr w:type="spellEnd"/>
            <w:r w:rsidRPr="00E40065">
              <w:rPr>
                <w:rFonts w:ascii="Times New Roman" w:hAnsi="Times New Roman" w:cs="Times New Roman"/>
                <w:color w:val="auto"/>
                <w:sz w:val="28"/>
                <w:szCs w:val="28"/>
              </w:rPr>
              <w:t xml:space="preserve">, Харків, 8 </w:t>
            </w:r>
            <w:proofErr w:type="spellStart"/>
            <w:r w:rsidRPr="00E40065">
              <w:rPr>
                <w:rFonts w:ascii="Times New Roman" w:hAnsi="Times New Roman" w:cs="Times New Roman"/>
                <w:color w:val="auto"/>
                <w:sz w:val="28"/>
                <w:szCs w:val="28"/>
              </w:rPr>
              <w:t>листоп</w:t>
            </w:r>
            <w:proofErr w:type="spellEnd"/>
            <w:r w:rsidRPr="00E40065">
              <w:rPr>
                <w:rFonts w:ascii="Times New Roman" w:hAnsi="Times New Roman" w:cs="Times New Roman"/>
                <w:color w:val="auto"/>
                <w:sz w:val="28"/>
                <w:szCs w:val="28"/>
              </w:rPr>
              <w:t xml:space="preserve">. 2017 р. (Харків, 8, листопада. 2017) URL: </w:t>
            </w:r>
            <w:hyperlink r:id="rId7" w:history="1">
              <w:r w:rsidRPr="00E40065">
                <w:rPr>
                  <w:rStyle w:val="a7"/>
                  <w:rFonts w:ascii="Times New Roman" w:hAnsi="Times New Roman" w:cs="Times New Roman"/>
                  <w:color w:val="auto"/>
                  <w:spacing w:val="-2"/>
                  <w:sz w:val="28"/>
                  <w:szCs w:val="28"/>
                </w:rPr>
                <w:t xml:space="preserve">https://www.naiau.kiev.ua/files/naukova-diyalnist/naukovi </w:t>
              </w:r>
              <w:proofErr w:type="spellStart"/>
              <w:r w:rsidRPr="00E40065">
                <w:rPr>
                  <w:rStyle w:val="a7"/>
                  <w:rFonts w:ascii="Times New Roman" w:hAnsi="Times New Roman" w:cs="Times New Roman"/>
                  <w:color w:val="auto"/>
                  <w:spacing w:val="-2"/>
                  <w:sz w:val="28"/>
                  <w:szCs w:val="28"/>
                </w:rPr>
                <w:t>zaxodi</w:t>
              </w:r>
              <w:proofErr w:type="spellEnd"/>
              <w:r w:rsidRPr="00E40065">
                <w:rPr>
                  <w:rStyle w:val="a7"/>
                  <w:rFonts w:ascii="Times New Roman" w:hAnsi="Times New Roman" w:cs="Times New Roman"/>
                  <w:color w:val="auto"/>
                  <w:spacing w:val="-2"/>
                  <w:sz w:val="28"/>
                  <w:szCs w:val="28"/>
                </w:rPr>
                <w:t xml:space="preserve"> /</w:t>
              </w:r>
              <w:proofErr w:type="spellStart"/>
              <w:r w:rsidRPr="00E40065">
                <w:rPr>
                  <w:rStyle w:val="a7"/>
                  <w:rFonts w:ascii="Times New Roman" w:hAnsi="Times New Roman" w:cs="Times New Roman"/>
                  <w:color w:val="auto"/>
                  <w:spacing w:val="-2"/>
                  <w:sz w:val="28"/>
                  <w:szCs w:val="28"/>
                </w:rPr>
                <w:t>zbirnuki</w:t>
              </w:r>
              <w:proofErr w:type="spellEnd"/>
              <w:r w:rsidRPr="00E40065">
                <w:rPr>
                  <w:rStyle w:val="a7"/>
                  <w:rFonts w:ascii="Times New Roman" w:hAnsi="Times New Roman" w:cs="Times New Roman"/>
                  <w:color w:val="auto"/>
                  <w:spacing w:val="-2"/>
                  <w:sz w:val="28"/>
                  <w:szCs w:val="28"/>
                </w:rPr>
                <w:t xml:space="preserve"> /2015/zb-krum-ekspert.pdf</w:t>
              </w:r>
            </w:hyperlink>
            <w:r w:rsidRPr="00E40065">
              <w:rPr>
                <w:rFonts w:ascii="Times New Roman" w:hAnsi="Times New Roman" w:cs="Times New Roman"/>
                <w:color w:val="auto"/>
                <w:sz w:val="28"/>
                <w:szCs w:val="28"/>
              </w:rPr>
              <w:t xml:space="preserve"> (дата звернення 19 листопада, 2018).</w:t>
            </w:r>
          </w:p>
        </w:tc>
        <w:tc>
          <w:tcPr>
            <w:tcW w:w="4786" w:type="dxa"/>
            <w:shd w:val="clear" w:color="auto" w:fill="auto"/>
          </w:tcPr>
          <w:p w:rsidR="005E08C3" w:rsidRPr="00E40065" w:rsidRDefault="005E08C3" w:rsidP="00E268F3">
            <w:pPr>
              <w:pStyle w:val="a8"/>
              <w:spacing w:line="216" w:lineRule="auto"/>
              <w:ind w:left="295" w:hanging="295"/>
              <w:rPr>
                <w:rFonts w:ascii="Times New Roman" w:hAnsi="Times New Roman"/>
                <w:szCs w:val="28"/>
                <w:lang w:val="uk-UA"/>
              </w:rPr>
            </w:pPr>
            <w:proofErr w:type="spellStart"/>
            <w:r w:rsidRPr="00E40065">
              <w:rPr>
                <w:rFonts w:ascii="Times New Roman" w:hAnsi="Times New Roman"/>
                <w:szCs w:val="28"/>
                <w:lang w:val="uk-UA"/>
              </w:rPr>
              <w:t>Matarykina</w:t>
            </w:r>
            <w:proofErr w:type="spellEnd"/>
            <w:r w:rsidRPr="00E40065">
              <w:rPr>
                <w:rFonts w:ascii="Times New Roman" w:hAnsi="Times New Roman"/>
                <w:szCs w:val="28"/>
                <w:lang w:val="uk-UA"/>
              </w:rPr>
              <w:t xml:space="preserve">, O.V. (2017). </w:t>
            </w:r>
            <w:proofErr w:type="spellStart"/>
            <w:r w:rsidRPr="00E40065">
              <w:rPr>
                <w:rFonts w:ascii="Times New Roman" w:hAnsi="Times New Roman"/>
                <w:i/>
                <w:szCs w:val="28"/>
                <w:lang w:val="uk-UA"/>
              </w:rPr>
              <w:t>Aktualnist</w:t>
            </w:r>
            <w:proofErr w:type="spellEnd"/>
            <w:r w:rsidRPr="00E40065">
              <w:rPr>
                <w:rFonts w:ascii="Times New Roman" w:hAnsi="Times New Roman"/>
                <w:i/>
                <w:szCs w:val="28"/>
                <w:lang w:val="uk-UA"/>
              </w:rPr>
              <w:t xml:space="preserve"> molekuliarno-henetychnoi </w:t>
            </w:r>
            <w:proofErr w:type="spellStart"/>
            <w:r w:rsidRPr="00E40065">
              <w:rPr>
                <w:rFonts w:ascii="Times New Roman" w:hAnsi="Times New Roman"/>
                <w:i/>
                <w:szCs w:val="28"/>
                <w:lang w:val="uk-UA"/>
              </w:rPr>
              <w:t>ekspertyzy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na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etapi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suchasnoho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rozvytku</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kryminalistyky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Suchasni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tendentsii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rozvytku</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kryminalistyky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kryminalnoho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protsesu</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tezy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dop</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mizhnar</w:t>
            </w:r>
            <w:proofErr w:type="spellEnd"/>
            <w:r w:rsidRPr="00E40065">
              <w:rPr>
                <w:rFonts w:ascii="Times New Roman" w:hAnsi="Times New Roman"/>
                <w:i/>
                <w:szCs w:val="28"/>
                <w:lang w:val="uk-UA"/>
              </w:rPr>
              <w:t xml:space="preserve">. nauk.-prakt. </w:t>
            </w:r>
            <w:proofErr w:type="spellStart"/>
            <w:r w:rsidRPr="00E40065">
              <w:rPr>
                <w:rFonts w:ascii="Times New Roman" w:hAnsi="Times New Roman"/>
                <w:i/>
                <w:szCs w:val="28"/>
                <w:lang w:val="uk-UA"/>
              </w:rPr>
              <w:t>konf</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do</w:t>
            </w:r>
            <w:proofErr w:type="spellEnd"/>
            <w:r w:rsidRPr="00E40065">
              <w:rPr>
                <w:rFonts w:ascii="Times New Roman" w:hAnsi="Times New Roman"/>
                <w:i/>
                <w:szCs w:val="28"/>
                <w:lang w:val="uk-UA"/>
              </w:rPr>
              <w:t xml:space="preserve"> 100–richchia </w:t>
            </w:r>
            <w:proofErr w:type="spellStart"/>
            <w:r w:rsidRPr="00E40065">
              <w:rPr>
                <w:rFonts w:ascii="Times New Roman" w:hAnsi="Times New Roman"/>
                <w:i/>
                <w:szCs w:val="28"/>
                <w:lang w:val="uk-UA"/>
              </w:rPr>
              <w:t>vid</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narodzhennia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prof</w:t>
            </w:r>
            <w:proofErr w:type="spellEnd"/>
            <w:r w:rsidRPr="00E40065">
              <w:rPr>
                <w:rFonts w:ascii="Times New Roman" w:hAnsi="Times New Roman"/>
                <w:i/>
                <w:szCs w:val="28"/>
                <w:lang w:val="uk-UA"/>
              </w:rPr>
              <w:t xml:space="preserve">. M.V. </w:t>
            </w:r>
            <w:proofErr w:type="spellStart"/>
            <w:r w:rsidRPr="00E40065">
              <w:rPr>
                <w:rFonts w:ascii="Times New Roman" w:hAnsi="Times New Roman"/>
                <w:i/>
                <w:szCs w:val="28"/>
                <w:lang w:val="uk-UA"/>
              </w:rPr>
              <w:t>Saltevskoho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Kharkiv</w:t>
            </w:r>
            <w:proofErr w:type="spellEnd"/>
            <w:r w:rsidRPr="00E40065">
              <w:rPr>
                <w:rFonts w:ascii="Times New Roman" w:hAnsi="Times New Roman"/>
                <w:i/>
                <w:szCs w:val="28"/>
                <w:lang w:val="uk-UA"/>
              </w:rPr>
              <w:t xml:space="preserve">, 8 </w:t>
            </w:r>
            <w:proofErr w:type="spellStart"/>
            <w:r w:rsidRPr="00E40065">
              <w:rPr>
                <w:rFonts w:ascii="Times New Roman" w:hAnsi="Times New Roman"/>
                <w:i/>
                <w:szCs w:val="28"/>
                <w:lang w:val="uk-UA"/>
              </w:rPr>
              <w:t>lystop</w:t>
            </w:r>
            <w:proofErr w:type="spellEnd"/>
            <w:r w:rsidRPr="00E40065">
              <w:rPr>
                <w:rFonts w:ascii="Times New Roman" w:hAnsi="Times New Roman"/>
                <w:i/>
                <w:szCs w:val="28"/>
                <w:lang w:val="uk-UA"/>
              </w:rPr>
              <w:t>. 2017 r.</w:t>
            </w:r>
            <w:r w:rsidRPr="00E40065">
              <w:rPr>
                <w:rFonts w:ascii="Times New Roman" w:hAnsi="Times New Roman"/>
                <w:szCs w:val="28"/>
                <w:lang w:val="uk-UA"/>
              </w:rPr>
              <w:t xml:space="preserve"> </w:t>
            </w:r>
            <w:proofErr w:type="spellStart"/>
            <w:r w:rsidRPr="00E40065">
              <w:rPr>
                <w:rFonts w:ascii="Times New Roman" w:hAnsi="Times New Roman"/>
                <w:szCs w:val="28"/>
                <w:lang w:val="uk-UA"/>
              </w:rPr>
              <w:t>Kharkiv</w:t>
            </w:r>
            <w:proofErr w:type="spellEnd"/>
            <w:r w:rsidRPr="00E40065">
              <w:rPr>
                <w:rFonts w:ascii="Times New Roman" w:hAnsi="Times New Roman"/>
                <w:szCs w:val="28"/>
                <w:lang w:val="uk-UA"/>
              </w:rPr>
              <w:t xml:space="preserve">, 8, </w:t>
            </w:r>
            <w:proofErr w:type="spellStart"/>
            <w:r w:rsidRPr="00E40065">
              <w:rPr>
                <w:rFonts w:ascii="Times New Roman" w:hAnsi="Times New Roman"/>
                <w:szCs w:val="28"/>
                <w:lang w:val="uk-UA"/>
              </w:rPr>
              <w:t>November</w:t>
            </w:r>
            <w:proofErr w:type="spellEnd"/>
            <w:r w:rsidRPr="00E40065">
              <w:rPr>
                <w:rFonts w:ascii="Times New Roman" w:hAnsi="Times New Roman"/>
                <w:szCs w:val="28"/>
                <w:lang w:val="uk-UA"/>
              </w:rPr>
              <w:t xml:space="preserve">. </w:t>
            </w:r>
            <w:hyperlink r:id="rId8" w:history="1">
              <w:r w:rsidRPr="00E40065">
                <w:rPr>
                  <w:rStyle w:val="a7"/>
                  <w:rFonts w:ascii="Times New Roman" w:hAnsi="Times New Roman"/>
                  <w:spacing w:val="-2"/>
                  <w:szCs w:val="28"/>
                  <w:lang w:val="uk-UA"/>
                </w:rPr>
                <w:t xml:space="preserve">https://www.naiau.kiev.ua/files/naukova-diyalnist/naukovi </w:t>
              </w:r>
              <w:proofErr w:type="spellStart"/>
              <w:r w:rsidRPr="00E40065">
                <w:rPr>
                  <w:rStyle w:val="a7"/>
                  <w:rFonts w:ascii="Times New Roman" w:hAnsi="Times New Roman"/>
                  <w:spacing w:val="-2"/>
                  <w:szCs w:val="28"/>
                  <w:lang w:val="uk-UA"/>
                </w:rPr>
                <w:t>zaxodi</w:t>
              </w:r>
              <w:proofErr w:type="spellEnd"/>
              <w:r w:rsidRPr="00E40065">
                <w:rPr>
                  <w:rStyle w:val="a7"/>
                  <w:rFonts w:ascii="Times New Roman" w:hAnsi="Times New Roman"/>
                  <w:spacing w:val="-2"/>
                  <w:szCs w:val="28"/>
                  <w:lang w:val="uk-UA"/>
                </w:rPr>
                <w:t xml:space="preserve"> /</w:t>
              </w:r>
              <w:proofErr w:type="spellStart"/>
              <w:r w:rsidRPr="00E40065">
                <w:rPr>
                  <w:rStyle w:val="a7"/>
                  <w:rFonts w:ascii="Times New Roman" w:hAnsi="Times New Roman"/>
                  <w:spacing w:val="-2"/>
                  <w:szCs w:val="28"/>
                  <w:lang w:val="uk-UA"/>
                </w:rPr>
                <w:t>zbirnuki</w:t>
              </w:r>
              <w:proofErr w:type="spellEnd"/>
              <w:r w:rsidRPr="00E40065">
                <w:rPr>
                  <w:rStyle w:val="a7"/>
                  <w:rFonts w:ascii="Times New Roman" w:hAnsi="Times New Roman"/>
                  <w:spacing w:val="-2"/>
                  <w:szCs w:val="28"/>
                  <w:lang w:val="uk-UA"/>
                </w:rPr>
                <w:t xml:space="preserve"> /2015/zb-krum-ekspert.pdf</w:t>
              </w:r>
            </w:hyperlink>
            <w:r w:rsidRPr="00E40065">
              <w:rPr>
                <w:rStyle w:val="a7"/>
                <w:rFonts w:ascii="Times New Roman" w:hAnsi="Times New Roman"/>
                <w:spacing w:val="-2"/>
                <w:szCs w:val="28"/>
                <w:lang w:val="uk-UA"/>
              </w:rPr>
              <w:t xml:space="preserve"> </w:t>
            </w:r>
            <w:r w:rsidRPr="00E40065">
              <w:rPr>
                <w:rFonts w:ascii="Times New Roman" w:hAnsi="Times New Roman"/>
                <w:szCs w:val="28"/>
                <w:lang w:val="uk-UA"/>
              </w:rPr>
              <w:t>[</w:t>
            </w:r>
            <w:proofErr w:type="spellStart"/>
            <w:r w:rsidRPr="00E40065">
              <w:rPr>
                <w:rFonts w:ascii="Times New Roman" w:hAnsi="Times New Roman"/>
                <w:szCs w:val="28"/>
                <w:lang w:val="uk-UA"/>
              </w:rPr>
              <w:t>in</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Ukrainian</w:t>
            </w:r>
            <w:proofErr w:type="spellEnd"/>
            <w:r w:rsidRPr="00E40065">
              <w:rPr>
                <w:rFonts w:ascii="Times New Roman" w:hAnsi="Times New Roman"/>
                <w:szCs w:val="28"/>
                <w:lang w:val="uk-UA"/>
              </w:rPr>
              <w:t>].</w:t>
            </w:r>
          </w:p>
          <w:p w:rsidR="005E08C3" w:rsidRPr="00E40065" w:rsidRDefault="005E08C3" w:rsidP="00E268F3">
            <w:pPr>
              <w:widowControl w:val="0"/>
              <w:spacing w:line="216" w:lineRule="auto"/>
              <w:rPr>
                <w:b/>
                <w:sz w:val="28"/>
                <w:szCs w:val="28"/>
                <w:lang w:val="uk-UA" w:eastAsia="uk-UA"/>
              </w:rPr>
            </w:pP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outlineLvl w:val="0"/>
              <w:rPr>
                <w:b/>
                <w:iCs/>
                <w:sz w:val="28"/>
                <w:szCs w:val="28"/>
                <w:lang w:val="uk-UA"/>
              </w:rPr>
            </w:pPr>
            <w:bookmarkStart w:id="1" w:name="_Toc31278134"/>
            <w:r w:rsidRPr="00E40065">
              <w:rPr>
                <w:b/>
                <w:iCs/>
                <w:sz w:val="28"/>
                <w:szCs w:val="28"/>
                <w:lang w:val="uk-UA"/>
              </w:rPr>
              <w:t>Стаття з продовжуваного видання</w:t>
            </w:r>
            <w:bookmarkEnd w:id="1"/>
          </w:p>
        </w:tc>
      </w:tr>
      <w:tr w:rsidR="005E08C3" w:rsidRPr="00E40065" w:rsidTr="00E268F3">
        <w:tblPrEx>
          <w:jc w:val="left"/>
        </w:tblPrEx>
        <w:tc>
          <w:tcPr>
            <w:tcW w:w="4785" w:type="dxa"/>
            <w:shd w:val="clear" w:color="auto" w:fill="auto"/>
          </w:tcPr>
          <w:p w:rsidR="005E08C3" w:rsidRPr="00E40065" w:rsidRDefault="005E08C3" w:rsidP="00E268F3">
            <w:pPr>
              <w:widowControl w:val="0"/>
              <w:spacing w:line="216" w:lineRule="auto"/>
              <w:rPr>
                <w:rStyle w:val="apple-style-span"/>
                <w:sz w:val="28"/>
                <w:szCs w:val="28"/>
                <w:lang w:val="uk-UA"/>
              </w:rPr>
            </w:pPr>
            <w:proofErr w:type="spellStart"/>
            <w:r w:rsidRPr="00E40065">
              <w:rPr>
                <w:sz w:val="28"/>
                <w:szCs w:val="28"/>
                <w:shd w:val="clear" w:color="auto" w:fill="FFFFFF"/>
                <w:lang w:val="uk-UA"/>
              </w:rPr>
              <w:t>Геть</w:t>
            </w:r>
            <w:proofErr w:type="spellEnd"/>
            <w:r w:rsidRPr="00E40065">
              <w:rPr>
                <w:sz w:val="28"/>
                <w:szCs w:val="28"/>
                <w:shd w:val="clear" w:color="auto" w:fill="FFFFFF"/>
                <w:lang w:val="uk-UA"/>
              </w:rPr>
              <w:t xml:space="preserve">ман А. П., </w:t>
            </w:r>
            <w:proofErr w:type="spellStart"/>
            <w:r w:rsidRPr="00E40065">
              <w:rPr>
                <w:sz w:val="28"/>
                <w:szCs w:val="28"/>
                <w:shd w:val="clear" w:color="auto" w:fill="FFFFFF"/>
                <w:lang w:val="uk-UA"/>
              </w:rPr>
              <w:t>Лозо</w:t>
            </w:r>
            <w:proofErr w:type="spellEnd"/>
            <w:r w:rsidRPr="00E40065">
              <w:rPr>
                <w:sz w:val="28"/>
                <w:szCs w:val="28"/>
                <w:shd w:val="clear" w:color="auto" w:fill="FFFFFF"/>
                <w:lang w:val="uk-UA"/>
              </w:rPr>
              <w:t xml:space="preserve"> В. І. </w:t>
            </w:r>
            <w:r w:rsidRPr="00E40065">
              <w:rPr>
                <w:rStyle w:val="aa"/>
                <w:sz w:val="28"/>
                <w:szCs w:val="28"/>
                <w:shd w:val="clear" w:color="auto" w:fill="FFFFFF"/>
                <w:lang w:val="uk-UA"/>
              </w:rPr>
              <w:t>Державно-правові проблеми подолання екологічної кризи в епоху глобалізації</w:t>
            </w:r>
            <w:r w:rsidRPr="00E40065">
              <w:rPr>
                <w:sz w:val="28"/>
                <w:szCs w:val="28"/>
                <w:shd w:val="clear" w:color="auto" w:fill="FFFFFF"/>
                <w:lang w:val="uk-UA"/>
              </w:rPr>
              <w:t xml:space="preserve">. </w:t>
            </w:r>
            <w:r w:rsidRPr="00E40065">
              <w:rPr>
                <w:rStyle w:val="ab"/>
                <w:sz w:val="28"/>
                <w:szCs w:val="28"/>
                <w:shd w:val="clear" w:color="auto" w:fill="FFFFFF"/>
                <w:lang w:val="uk-UA"/>
              </w:rPr>
              <w:t>Проблеми законності</w:t>
            </w:r>
            <w:r w:rsidRPr="00E40065">
              <w:rPr>
                <w:sz w:val="28"/>
                <w:szCs w:val="28"/>
                <w:shd w:val="clear" w:color="auto" w:fill="FFFFFF"/>
                <w:lang w:val="uk-UA"/>
              </w:rPr>
              <w:t xml:space="preserve">. 2013. Вип. 123. С. 65–77. </w:t>
            </w:r>
          </w:p>
        </w:tc>
        <w:tc>
          <w:tcPr>
            <w:tcW w:w="4786" w:type="dxa"/>
            <w:shd w:val="clear" w:color="auto" w:fill="auto"/>
          </w:tcPr>
          <w:p w:rsidR="005E08C3" w:rsidRPr="00E40065" w:rsidRDefault="005E08C3" w:rsidP="00E268F3">
            <w:pPr>
              <w:widowControl w:val="0"/>
              <w:spacing w:line="216" w:lineRule="auto"/>
              <w:ind w:left="318" w:hanging="318"/>
              <w:rPr>
                <w:rStyle w:val="aa"/>
                <w:b w:val="0"/>
                <w:sz w:val="28"/>
                <w:szCs w:val="28"/>
                <w:shd w:val="clear" w:color="auto" w:fill="FFFFFF"/>
                <w:lang w:val="uk-UA" w:eastAsia="uk-UA"/>
              </w:rPr>
            </w:pPr>
            <w:proofErr w:type="spellStart"/>
            <w:r w:rsidRPr="00E40065">
              <w:rPr>
                <w:rStyle w:val="aa"/>
                <w:sz w:val="28"/>
                <w:szCs w:val="28"/>
                <w:shd w:val="clear" w:color="auto" w:fill="FFFFFF"/>
                <w:lang w:val="uk-UA"/>
              </w:rPr>
              <w:t>G</w:t>
            </w:r>
            <w:r w:rsidRPr="00E40065">
              <w:rPr>
                <w:rStyle w:val="aa"/>
                <w:sz w:val="28"/>
                <w:szCs w:val="28"/>
                <w:shd w:val="clear" w:color="auto" w:fill="FFFFFF"/>
                <w:lang w:val="uk-UA" w:eastAsia="uk-UA"/>
              </w:rPr>
              <w:t>etman</w:t>
            </w:r>
            <w:proofErr w:type="spellEnd"/>
            <w:r w:rsidRPr="00E40065">
              <w:rPr>
                <w:rStyle w:val="aa"/>
                <w:sz w:val="28"/>
                <w:szCs w:val="28"/>
                <w:shd w:val="clear" w:color="auto" w:fill="FFFFFF"/>
                <w:lang w:val="uk-UA"/>
              </w:rPr>
              <w:t xml:space="preserve">, A.P., </w:t>
            </w:r>
            <w:proofErr w:type="spellStart"/>
            <w:r w:rsidRPr="00E40065">
              <w:rPr>
                <w:rStyle w:val="aa"/>
                <w:sz w:val="28"/>
                <w:szCs w:val="28"/>
                <w:shd w:val="clear" w:color="auto" w:fill="FFFFFF"/>
                <w:lang w:val="uk-UA"/>
              </w:rPr>
              <w:t>Lozo</w:t>
            </w:r>
            <w:proofErr w:type="spellEnd"/>
            <w:r w:rsidRPr="00E40065">
              <w:rPr>
                <w:rStyle w:val="aa"/>
                <w:sz w:val="28"/>
                <w:szCs w:val="28"/>
                <w:shd w:val="clear" w:color="auto" w:fill="FFFFFF"/>
                <w:lang w:val="uk-UA"/>
              </w:rPr>
              <w:t>, V.</w:t>
            </w:r>
            <w:r w:rsidRPr="00E40065">
              <w:rPr>
                <w:rStyle w:val="aa"/>
                <w:sz w:val="28"/>
                <w:szCs w:val="28"/>
                <w:shd w:val="clear" w:color="auto" w:fill="FFFFFF"/>
                <w:lang w:val="uk-UA" w:eastAsia="uk-UA"/>
              </w:rPr>
              <w:t xml:space="preserve">I. </w:t>
            </w:r>
            <w:r w:rsidRPr="00E40065">
              <w:rPr>
                <w:rStyle w:val="aa"/>
                <w:sz w:val="28"/>
                <w:szCs w:val="28"/>
                <w:shd w:val="clear" w:color="auto" w:fill="FFFFFF"/>
                <w:lang w:val="uk-UA"/>
              </w:rPr>
              <w:t>(</w:t>
            </w:r>
            <w:r w:rsidRPr="00E40065">
              <w:rPr>
                <w:rStyle w:val="aa"/>
                <w:sz w:val="28"/>
                <w:szCs w:val="28"/>
                <w:shd w:val="clear" w:color="auto" w:fill="FFFFFF"/>
                <w:lang w:val="uk-UA" w:eastAsia="uk-UA"/>
              </w:rPr>
              <w:t>2013</w:t>
            </w:r>
            <w:r w:rsidRPr="00E40065">
              <w:rPr>
                <w:rStyle w:val="aa"/>
                <w:sz w:val="28"/>
                <w:szCs w:val="28"/>
                <w:shd w:val="clear" w:color="auto" w:fill="FFFFFF"/>
                <w:lang w:val="uk-UA"/>
              </w:rPr>
              <w:t xml:space="preserve">). </w:t>
            </w:r>
            <w:r w:rsidRPr="00E40065">
              <w:rPr>
                <w:rStyle w:val="aa"/>
                <w:sz w:val="28"/>
                <w:szCs w:val="28"/>
                <w:shd w:val="clear" w:color="auto" w:fill="FFFFFF"/>
                <w:lang w:val="uk-UA" w:eastAsia="uk-UA"/>
              </w:rPr>
              <w:t xml:space="preserve">Derzhavno-pravovi </w:t>
            </w:r>
            <w:proofErr w:type="spellStart"/>
            <w:r w:rsidRPr="00E40065">
              <w:rPr>
                <w:rStyle w:val="aa"/>
                <w:sz w:val="28"/>
                <w:szCs w:val="28"/>
                <w:shd w:val="clear" w:color="auto" w:fill="FFFFFF"/>
                <w:lang w:val="uk-UA" w:eastAsia="uk-UA"/>
              </w:rPr>
              <w:t>problemy</w:t>
            </w:r>
            <w:proofErr w:type="spellEnd"/>
            <w:r w:rsidRPr="00E40065">
              <w:rPr>
                <w:rStyle w:val="aa"/>
                <w:sz w:val="28"/>
                <w:szCs w:val="28"/>
                <w:shd w:val="clear" w:color="auto" w:fill="FFFFFF"/>
                <w:lang w:val="uk-UA" w:eastAsia="uk-UA"/>
              </w:rPr>
              <w:t xml:space="preserve"> </w:t>
            </w:r>
            <w:proofErr w:type="spellStart"/>
            <w:r w:rsidRPr="00E40065">
              <w:rPr>
                <w:rStyle w:val="aa"/>
                <w:sz w:val="28"/>
                <w:szCs w:val="28"/>
                <w:shd w:val="clear" w:color="auto" w:fill="FFFFFF"/>
                <w:lang w:val="uk-UA" w:eastAsia="uk-UA"/>
              </w:rPr>
              <w:t>podolannia</w:t>
            </w:r>
            <w:proofErr w:type="spellEnd"/>
            <w:r w:rsidRPr="00E40065">
              <w:rPr>
                <w:rStyle w:val="aa"/>
                <w:sz w:val="28"/>
                <w:szCs w:val="28"/>
                <w:shd w:val="clear" w:color="auto" w:fill="FFFFFF"/>
                <w:lang w:val="uk-UA" w:eastAsia="uk-UA"/>
              </w:rPr>
              <w:t xml:space="preserve"> </w:t>
            </w:r>
            <w:proofErr w:type="spellStart"/>
            <w:r w:rsidRPr="00E40065">
              <w:rPr>
                <w:rStyle w:val="aa"/>
                <w:sz w:val="28"/>
                <w:szCs w:val="28"/>
                <w:shd w:val="clear" w:color="auto" w:fill="FFFFFF"/>
                <w:lang w:val="uk-UA" w:eastAsia="uk-UA"/>
              </w:rPr>
              <w:t>ekolohichnoi</w:t>
            </w:r>
            <w:proofErr w:type="spellEnd"/>
            <w:r w:rsidRPr="00E40065">
              <w:rPr>
                <w:rStyle w:val="aa"/>
                <w:sz w:val="28"/>
                <w:szCs w:val="28"/>
                <w:shd w:val="clear" w:color="auto" w:fill="FFFFFF"/>
                <w:lang w:val="uk-UA" w:eastAsia="uk-UA"/>
              </w:rPr>
              <w:t xml:space="preserve"> </w:t>
            </w:r>
            <w:proofErr w:type="spellStart"/>
            <w:r w:rsidRPr="00E40065">
              <w:rPr>
                <w:rStyle w:val="aa"/>
                <w:sz w:val="28"/>
                <w:szCs w:val="28"/>
                <w:shd w:val="clear" w:color="auto" w:fill="FFFFFF"/>
                <w:lang w:val="uk-UA" w:eastAsia="uk-UA"/>
              </w:rPr>
              <w:t>kryzy</w:t>
            </w:r>
            <w:proofErr w:type="spellEnd"/>
            <w:r w:rsidRPr="00E40065">
              <w:rPr>
                <w:rStyle w:val="aa"/>
                <w:sz w:val="28"/>
                <w:szCs w:val="28"/>
                <w:shd w:val="clear" w:color="auto" w:fill="FFFFFF"/>
                <w:lang w:val="uk-UA" w:eastAsia="uk-UA"/>
              </w:rPr>
              <w:t xml:space="preserve"> v </w:t>
            </w:r>
            <w:proofErr w:type="spellStart"/>
            <w:r w:rsidRPr="00E40065">
              <w:rPr>
                <w:rStyle w:val="aa"/>
                <w:sz w:val="28"/>
                <w:szCs w:val="28"/>
                <w:shd w:val="clear" w:color="auto" w:fill="FFFFFF"/>
                <w:lang w:val="uk-UA" w:eastAsia="uk-UA"/>
              </w:rPr>
              <w:t>epokhu</w:t>
            </w:r>
            <w:proofErr w:type="spellEnd"/>
            <w:r w:rsidRPr="00E40065">
              <w:rPr>
                <w:rStyle w:val="aa"/>
                <w:sz w:val="28"/>
                <w:szCs w:val="28"/>
                <w:shd w:val="clear" w:color="auto" w:fill="FFFFFF"/>
                <w:lang w:val="uk-UA" w:eastAsia="uk-UA"/>
              </w:rPr>
              <w:t xml:space="preserve"> </w:t>
            </w:r>
            <w:proofErr w:type="spellStart"/>
            <w:r w:rsidRPr="00E40065">
              <w:rPr>
                <w:rStyle w:val="aa"/>
                <w:sz w:val="28"/>
                <w:szCs w:val="28"/>
                <w:shd w:val="clear" w:color="auto" w:fill="FFFFFF"/>
                <w:lang w:val="uk-UA" w:eastAsia="uk-UA"/>
              </w:rPr>
              <w:t>hlo</w:t>
            </w:r>
            <w:r w:rsidRPr="00E40065">
              <w:rPr>
                <w:rStyle w:val="aa"/>
                <w:sz w:val="28"/>
                <w:szCs w:val="28"/>
                <w:shd w:val="clear" w:color="auto" w:fill="FFFFFF"/>
                <w:lang w:val="uk-UA"/>
              </w:rPr>
              <w:t>balizatsii</w:t>
            </w:r>
            <w:proofErr w:type="spellEnd"/>
            <w:r w:rsidRPr="00E40065">
              <w:rPr>
                <w:rStyle w:val="aa"/>
                <w:sz w:val="28"/>
                <w:szCs w:val="28"/>
                <w:shd w:val="clear" w:color="auto" w:fill="FFFFFF"/>
                <w:lang w:val="uk-UA"/>
              </w:rPr>
              <w:t xml:space="preserve">. </w:t>
            </w:r>
            <w:proofErr w:type="spellStart"/>
            <w:r w:rsidRPr="00E40065">
              <w:rPr>
                <w:rStyle w:val="aa"/>
                <w:i/>
                <w:sz w:val="28"/>
                <w:szCs w:val="28"/>
                <w:shd w:val="clear" w:color="auto" w:fill="FFFFFF"/>
                <w:lang w:val="uk-UA"/>
              </w:rPr>
              <w:t>Problemy</w:t>
            </w:r>
            <w:proofErr w:type="spellEnd"/>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zakonnosti</w:t>
            </w:r>
            <w:proofErr w:type="spellEnd"/>
            <w:r w:rsidRPr="00E40065">
              <w:rPr>
                <w:rStyle w:val="aa"/>
                <w:i/>
                <w:sz w:val="28"/>
                <w:szCs w:val="28"/>
                <w:shd w:val="clear" w:color="auto" w:fill="FFFFFF"/>
                <w:lang w:val="uk-UA"/>
              </w:rPr>
              <w:t xml:space="preserve"> – </w:t>
            </w:r>
            <w:proofErr w:type="spellStart"/>
            <w:r w:rsidRPr="00E40065">
              <w:rPr>
                <w:rStyle w:val="aa"/>
                <w:i/>
                <w:sz w:val="28"/>
                <w:szCs w:val="28"/>
                <w:shd w:val="clear" w:color="auto" w:fill="FFFFFF"/>
                <w:lang w:val="uk-UA"/>
              </w:rPr>
              <w:t>Problems</w:t>
            </w:r>
            <w:proofErr w:type="spellEnd"/>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of</w:t>
            </w:r>
            <w:proofErr w:type="spellEnd"/>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Legality</w:t>
            </w:r>
            <w:proofErr w:type="spellEnd"/>
            <w:r w:rsidRPr="00E40065">
              <w:rPr>
                <w:rStyle w:val="aa"/>
                <w:i/>
                <w:sz w:val="28"/>
                <w:szCs w:val="28"/>
                <w:shd w:val="clear" w:color="auto" w:fill="FFFFFF"/>
                <w:lang w:val="uk-UA"/>
              </w:rPr>
              <w:t xml:space="preserve">, </w:t>
            </w:r>
            <w:proofErr w:type="spellStart"/>
            <w:r w:rsidRPr="00E40065">
              <w:rPr>
                <w:sz w:val="28"/>
                <w:szCs w:val="28"/>
                <w:lang w:val="uk-UA"/>
              </w:rPr>
              <w:lastRenderedPageBreak/>
              <w:t>issue</w:t>
            </w:r>
            <w:proofErr w:type="spellEnd"/>
            <w:r w:rsidRPr="00E40065">
              <w:rPr>
                <w:rStyle w:val="aa"/>
                <w:sz w:val="28"/>
                <w:szCs w:val="28"/>
                <w:shd w:val="clear" w:color="auto" w:fill="FFFFFF"/>
                <w:lang w:val="uk-UA" w:eastAsia="uk-UA"/>
              </w:rPr>
              <w:t xml:space="preserve"> 123, 65–77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rStyle w:val="aa"/>
                <w:i/>
                <w:sz w:val="28"/>
                <w:szCs w:val="28"/>
                <w:shd w:val="clear" w:color="auto" w:fill="FFFFFF"/>
                <w:lang w:val="uk-UA" w:eastAsia="uk-UA"/>
              </w:rPr>
              <w:t>.</w:t>
            </w:r>
          </w:p>
        </w:tc>
      </w:tr>
      <w:tr w:rsidR="005E08C3" w:rsidRPr="00E40065" w:rsidTr="00E268F3">
        <w:tblPrEx>
          <w:jc w:val="left"/>
        </w:tblPrEx>
        <w:tc>
          <w:tcPr>
            <w:tcW w:w="9571" w:type="dxa"/>
            <w:gridSpan w:val="2"/>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jc w:val="center"/>
              <w:outlineLvl w:val="0"/>
              <w:rPr>
                <w:b/>
                <w:iCs/>
                <w:sz w:val="28"/>
                <w:szCs w:val="28"/>
                <w:lang w:val="uk-UA"/>
              </w:rPr>
            </w:pPr>
            <w:bookmarkStart w:id="2" w:name="_Toc31278135"/>
            <w:r w:rsidRPr="00E40065">
              <w:rPr>
                <w:b/>
                <w:iCs/>
                <w:sz w:val="28"/>
                <w:szCs w:val="28"/>
                <w:lang w:val="uk-UA"/>
              </w:rPr>
              <w:lastRenderedPageBreak/>
              <w:t>Стаття з періодичного видання (журнал, газета)</w:t>
            </w:r>
            <w:bookmarkEnd w:id="2"/>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rStyle w:val="apple-style-span"/>
                <w:sz w:val="28"/>
                <w:szCs w:val="28"/>
                <w:lang w:val="uk-UA"/>
              </w:rPr>
            </w:pPr>
            <w:proofErr w:type="spellStart"/>
            <w:r w:rsidRPr="00E40065">
              <w:rPr>
                <w:sz w:val="28"/>
                <w:szCs w:val="28"/>
                <w:lang w:val="uk-UA"/>
              </w:rPr>
              <w:t>Петришин</w:t>
            </w:r>
            <w:proofErr w:type="spellEnd"/>
            <w:r w:rsidRPr="00E40065">
              <w:rPr>
                <w:sz w:val="28"/>
                <w:szCs w:val="28"/>
                <w:lang w:val="uk-UA"/>
              </w:rPr>
              <w:t xml:space="preserve"> О., </w:t>
            </w:r>
            <w:proofErr w:type="spellStart"/>
            <w:r w:rsidRPr="00E40065">
              <w:rPr>
                <w:sz w:val="28"/>
                <w:szCs w:val="28"/>
                <w:lang w:val="uk-UA"/>
              </w:rPr>
              <w:t>Серьогіна</w:t>
            </w:r>
            <w:proofErr w:type="spellEnd"/>
            <w:r w:rsidRPr="00E40065">
              <w:rPr>
                <w:sz w:val="28"/>
                <w:szCs w:val="28"/>
                <w:lang w:val="uk-UA"/>
              </w:rPr>
              <w:t xml:space="preserve"> С. Змішана республіканська форма державного правління: питання теорії та практики. </w:t>
            </w:r>
            <w:r w:rsidRPr="00E40065">
              <w:rPr>
                <w:i/>
                <w:sz w:val="28"/>
                <w:szCs w:val="28"/>
                <w:lang w:val="uk-UA"/>
              </w:rPr>
              <w:t>Право України.</w:t>
            </w:r>
            <w:r w:rsidRPr="00E40065">
              <w:rPr>
                <w:sz w:val="28"/>
                <w:szCs w:val="28"/>
                <w:lang w:val="uk-UA"/>
              </w:rPr>
              <w:t xml:space="preserve"> 2009. № 10. С. 57–60.</w:t>
            </w:r>
          </w:p>
        </w:tc>
        <w:tc>
          <w:tcPr>
            <w:tcW w:w="4786" w:type="dxa"/>
            <w:shd w:val="clear" w:color="auto" w:fill="auto"/>
          </w:tcPr>
          <w:p w:rsidR="005E08C3" w:rsidRPr="00E40065" w:rsidRDefault="005E08C3" w:rsidP="00E268F3">
            <w:pPr>
              <w:widowControl w:val="0"/>
              <w:spacing w:line="216" w:lineRule="auto"/>
              <w:ind w:left="311" w:hanging="276"/>
              <w:rPr>
                <w:b/>
                <w:sz w:val="28"/>
                <w:szCs w:val="28"/>
                <w:lang w:val="uk-UA" w:eastAsia="uk-UA"/>
              </w:rPr>
            </w:pPr>
            <w:proofErr w:type="spellStart"/>
            <w:r w:rsidRPr="00E40065">
              <w:rPr>
                <w:sz w:val="28"/>
                <w:szCs w:val="28"/>
                <w:lang w:val="uk-UA" w:eastAsia="uk-UA"/>
              </w:rPr>
              <w:t>Petryshyn</w:t>
            </w:r>
            <w:proofErr w:type="spellEnd"/>
            <w:r w:rsidRPr="00E40065">
              <w:rPr>
                <w:sz w:val="28"/>
                <w:szCs w:val="28"/>
                <w:lang w:val="uk-UA" w:eastAsia="uk-UA"/>
              </w:rPr>
              <w:t xml:space="preserve">, O., </w:t>
            </w:r>
            <w:proofErr w:type="spellStart"/>
            <w:r w:rsidRPr="00E40065">
              <w:rPr>
                <w:sz w:val="28"/>
                <w:szCs w:val="28"/>
                <w:lang w:val="uk-UA" w:eastAsia="uk-UA"/>
              </w:rPr>
              <w:t>Serohina</w:t>
            </w:r>
            <w:proofErr w:type="spellEnd"/>
            <w:r w:rsidRPr="00E40065">
              <w:rPr>
                <w:sz w:val="28"/>
                <w:szCs w:val="28"/>
                <w:lang w:val="uk-UA" w:eastAsia="uk-UA"/>
              </w:rPr>
              <w:t xml:space="preserve">, S. (2009). </w:t>
            </w:r>
            <w:proofErr w:type="spellStart"/>
            <w:r w:rsidRPr="00E40065">
              <w:rPr>
                <w:sz w:val="28"/>
                <w:szCs w:val="28"/>
                <w:lang w:val="uk-UA" w:eastAsia="uk-UA"/>
              </w:rPr>
              <w:t>Zmishana</w:t>
            </w:r>
            <w:proofErr w:type="spellEnd"/>
            <w:r w:rsidRPr="00E40065">
              <w:rPr>
                <w:sz w:val="28"/>
                <w:szCs w:val="28"/>
                <w:lang w:val="uk-UA" w:eastAsia="uk-UA"/>
              </w:rPr>
              <w:t xml:space="preserve"> </w:t>
            </w:r>
            <w:proofErr w:type="spellStart"/>
            <w:r w:rsidRPr="00E40065">
              <w:rPr>
                <w:sz w:val="28"/>
                <w:szCs w:val="28"/>
                <w:lang w:val="uk-UA" w:eastAsia="uk-UA"/>
              </w:rPr>
              <w:t>respublikanska</w:t>
            </w:r>
            <w:proofErr w:type="spellEnd"/>
            <w:r w:rsidRPr="00E40065">
              <w:rPr>
                <w:sz w:val="28"/>
                <w:szCs w:val="28"/>
                <w:lang w:val="uk-UA" w:eastAsia="uk-UA"/>
              </w:rPr>
              <w:t xml:space="preserve"> </w:t>
            </w:r>
            <w:proofErr w:type="spellStart"/>
            <w:r w:rsidRPr="00E40065">
              <w:rPr>
                <w:sz w:val="28"/>
                <w:szCs w:val="28"/>
                <w:lang w:val="uk-UA" w:eastAsia="uk-UA"/>
              </w:rPr>
              <w:t>forma</w:t>
            </w:r>
            <w:proofErr w:type="spellEnd"/>
            <w:r w:rsidRPr="00E40065">
              <w:rPr>
                <w:sz w:val="28"/>
                <w:szCs w:val="28"/>
                <w:lang w:val="uk-UA" w:eastAsia="uk-UA"/>
              </w:rPr>
              <w:t xml:space="preserve"> </w:t>
            </w:r>
            <w:proofErr w:type="spellStart"/>
            <w:r w:rsidRPr="00E40065">
              <w:rPr>
                <w:sz w:val="28"/>
                <w:szCs w:val="28"/>
                <w:lang w:val="uk-UA" w:eastAsia="uk-UA"/>
              </w:rPr>
              <w:t>derzhavnoho</w:t>
            </w:r>
            <w:proofErr w:type="spellEnd"/>
            <w:r w:rsidRPr="00E40065">
              <w:rPr>
                <w:sz w:val="28"/>
                <w:szCs w:val="28"/>
                <w:lang w:val="uk-UA" w:eastAsia="uk-UA"/>
              </w:rPr>
              <w:t xml:space="preserve"> </w:t>
            </w:r>
            <w:proofErr w:type="spellStart"/>
            <w:r w:rsidRPr="00E40065">
              <w:rPr>
                <w:sz w:val="28"/>
                <w:szCs w:val="28"/>
                <w:lang w:val="uk-UA" w:eastAsia="uk-UA"/>
              </w:rPr>
              <w:t>pravlinnia</w:t>
            </w:r>
            <w:proofErr w:type="spellEnd"/>
            <w:r w:rsidRPr="00E40065">
              <w:rPr>
                <w:sz w:val="28"/>
                <w:szCs w:val="28"/>
                <w:lang w:val="uk-UA" w:eastAsia="uk-UA"/>
              </w:rPr>
              <w:t xml:space="preserve">: </w:t>
            </w:r>
            <w:proofErr w:type="spellStart"/>
            <w:r w:rsidRPr="00E40065">
              <w:rPr>
                <w:sz w:val="28"/>
                <w:szCs w:val="28"/>
                <w:lang w:val="uk-UA" w:eastAsia="uk-UA"/>
              </w:rPr>
              <w:t>pytannia</w:t>
            </w:r>
            <w:proofErr w:type="spellEnd"/>
            <w:r w:rsidRPr="00E40065">
              <w:rPr>
                <w:sz w:val="28"/>
                <w:szCs w:val="28"/>
                <w:lang w:val="uk-UA" w:eastAsia="uk-UA"/>
              </w:rPr>
              <w:t xml:space="preserve"> </w:t>
            </w:r>
            <w:proofErr w:type="spellStart"/>
            <w:r w:rsidRPr="00E40065">
              <w:rPr>
                <w:sz w:val="28"/>
                <w:szCs w:val="28"/>
                <w:lang w:val="uk-UA" w:eastAsia="uk-UA"/>
              </w:rPr>
              <w:t>teorii</w:t>
            </w:r>
            <w:proofErr w:type="spellEnd"/>
            <w:r w:rsidRPr="00E40065">
              <w:rPr>
                <w:sz w:val="28"/>
                <w:szCs w:val="28"/>
                <w:lang w:val="uk-UA" w:eastAsia="uk-UA"/>
              </w:rPr>
              <w:t xml:space="preserve"> </w:t>
            </w:r>
            <w:proofErr w:type="spellStart"/>
            <w:r w:rsidRPr="00E40065">
              <w:rPr>
                <w:sz w:val="28"/>
                <w:szCs w:val="28"/>
                <w:lang w:val="uk-UA" w:eastAsia="uk-UA"/>
              </w:rPr>
              <w:t>ta</w:t>
            </w:r>
            <w:proofErr w:type="spellEnd"/>
            <w:r w:rsidRPr="00E40065">
              <w:rPr>
                <w:sz w:val="28"/>
                <w:szCs w:val="28"/>
                <w:lang w:val="uk-UA" w:eastAsia="uk-UA"/>
              </w:rPr>
              <w:t xml:space="preserve"> </w:t>
            </w:r>
            <w:proofErr w:type="spellStart"/>
            <w:r w:rsidRPr="00E40065">
              <w:rPr>
                <w:sz w:val="28"/>
                <w:szCs w:val="28"/>
                <w:lang w:val="uk-UA" w:eastAsia="uk-UA"/>
              </w:rPr>
              <w:t>praktyky</w:t>
            </w:r>
            <w:proofErr w:type="spellEnd"/>
            <w:r w:rsidRPr="00E40065">
              <w:rPr>
                <w:sz w:val="28"/>
                <w:szCs w:val="28"/>
                <w:lang w:val="uk-UA" w:eastAsia="uk-UA"/>
              </w:rPr>
              <w:t xml:space="preserve">. </w:t>
            </w:r>
            <w:proofErr w:type="spellStart"/>
            <w:r w:rsidRPr="00E40065">
              <w:rPr>
                <w:i/>
                <w:sz w:val="28"/>
                <w:szCs w:val="28"/>
                <w:lang w:val="uk-UA" w:eastAsia="uk-UA"/>
              </w:rPr>
              <w:t>Pravo</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 </w:t>
            </w:r>
            <w:proofErr w:type="spellStart"/>
            <w:r w:rsidRPr="00E40065">
              <w:rPr>
                <w:i/>
                <w:sz w:val="28"/>
                <w:szCs w:val="28"/>
                <w:lang w:val="uk-UA" w:eastAsia="uk-UA"/>
              </w:rPr>
              <w:t>Law</w:t>
            </w:r>
            <w:proofErr w:type="spellEnd"/>
            <w:r w:rsidRPr="00E40065">
              <w:rPr>
                <w:i/>
                <w:sz w:val="28"/>
                <w:szCs w:val="28"/>
                <w:lang w:val="uk-UA" w:eastAsia="uk-UA"/>
              </w:rPr>
              <w:t xml:space="preserve"> </w:t>
            </w:r>
            <w:proofErr w:type="spellStart"/>
            <w:r w:rsidRPr="00E40065">
              <w:rPr>
                <w:i/>
                <w:sz w:val="28"/>
                <w:szCs w:val="28"/>
                <w:lang w:val="uk-UA" w:eastAsia="uk-UA"/>
              </w:rPr>
              <w:t>of</w:t>
            </w:r>
            <w:proofErr w:type="spellEnd"/>
            <w:r w:rsidRPr="00E40065">
              <w:rPr>
                <w:i/>
                <w:sz w:val="28"/>
                <w:szCs w:val="28"/>
                <w:lang w:val="uk-UA" w:eastAsia="uk-UA"/>
              </w:rPr>
              <w:t xml:space="preserve"> </w:t>
            </w:r>
            <w:proofErr w:type="spellStart"/>
            <w:r w:rsidRPr="00E40065">
              <w:rPr>
                <w:i/>
                <w:sz w:val="28"/>
                <w:szCs w:val="28"/>
                <w:lang w:val="uk-UA"/>
              </w:rPr>
              <w:t>Ukraine</w:t>
            </w:r>
            <w:proofErr w:type="spellEnd"/>
            <w:r w:rsidRPr="00E40065">
              <w:rPr>
                <w:sz w:val="28"/>
                <w:szCs w:val="28"/>
                <w:lang w:val="uk-UA" w:eastAsia="uk-UA"/>
              </w:rPr>
              <w:t>, 10, 57–60</w:t>
            </w:r>
            <w:r w:rsidRPr="00E40065">
              <w:rPr>
                <w:i/>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i/>
                <w:sz w:val="28"/>
                <w:szCs w:val="28"/>
                <w:lang w:val="uk-UA" w:eastAsia="uk-UA"/>
              </w:rPr>
              <w:t>.</w:t>
            </w:r>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rStyle w:val="apple-style-span"/>
                <w:sz w:val="28"/>
                <w:szCs w:val="28"/>
                <w:lang w:val="uk-UA"/>
              </w:rPr>
            </w:pPr>
            <w:proofErr w:type="spellStart"/>
            <w:r w:rsidRPr="00E40065">
              <w:rPr>
                <w:sz w:val="28"/>
                <w:szCs w:val="28"/>
                <w:lang w:val="uk-UA"/>
              </w:rPr>
              <w:t>Тацій</w:t>
            </w:r>
            <w:proofErr w:type="spellEnd"/>
            <w:r w:rsidRPr="00E40065">
              <w:rPr>
                <w:sz w:val="28"/>
                <w:szCs w:val="28"/>
                <w:lang w:val="uk-UA"/>
              </w:rPr>
              <w:t xml:space="preserve"> В</w:t>
            </w:r>
            <w:r w:rsidRPr="00E40065">
              <w:rPr>
                <w:spacing w:val="-4"/>
                <w:sz w:val="28"/>
                <w:szCs w:val="28"/>
                <w:lang w:val="uk-UA"/>
              </w:rPr>
              <w:t xml:space="preserve">. Я., </w:t>
            </w:r>
            <w:proofErr w:type="spellStart"/>
            <w:r w:rsidRPr="00E40065">
              <w:rPr>
                <w:spacing w:val="-4"/>
                <w:sz w:val="28"/>
                <w:szCs w:val="28"/>
                <w:lang w:val="uk-UA"/>
              </w:rPr>
              <w:t>Тютюгін</w:t>
            </w:r>
            <w:proofErr w:type="spellEnd"/>
            <w:r w:rsidRPr="00E40065">
              <w:rPr>
                <w:spacing w:val="-4"/>
                <w:sz w:val="28"/>
                <w:szCs w:val="28"/>
                <w:lang w:val="uk-UA"/>
              </w:rPr>
              <w:t xml:space="preserve"> В. І., </w:t>
            </w:r>
            <w:proofErr w:type="spellStart"/>
            <w:r w:rsidRPr="00E40065">
              <w:rPr>
                <w:spacing w:val="-4"/>
                <w:sz w:val="28"/>
                <w:szCs w:val="28"/>
                <w:lang w:val="uk-UA"/>
              </w:rPr>
              <w:t>Поно</w:t>
            </w:r>
            <w:proofErr w:type="spellEnd"/>
            <w:r w:rsidRPr="00E40065">
              <w:rPr>
                <w:spacing w:val="-4"/>
                <w:sz w:val="28"/>
                <w:szCs w:val="28"/>
                <w:lang w:val="uk-UA"/>
              </w:rPr>
              <w:t>маренко Ю. А</w:t>
            </w:r>
            <w:r w:rsidRPr="00E40065">
              <w:rPr>
                <w:sz w:val="28"/>
                <w:szCs w:val="28"/>
                <w:lang w:val="uk-UA"/>
              </w:rPr>
              <w:t xml:space="preserve">. Виклики сучасності і кримінальне право. </w:t>
            </w:r>
            <w:r w:rsidRPr="00E40065">
              <w:rPr>
                <w:i/>
                <w:iCs/>
                <w:sz w:val="28"/>
                <w:szCs w:val="28"/>
                <w:lang w:val="uk-UA"/>
              </w:rPr>
              <w:t>Голос України</w:t>
            </w:r>
            <w:r w:rsidRPr="00E40065">
              <w:rPr>
                <w:sz w:val="28"/>
                <w:szCs w:val="28"/>
                <w:lang w:val="uk-UA"/>
              </w:rPr>
              <w:t>. 2016. 29 січ. (№ 16). С. 6–7.</w:t>
            </w:r>
          </w:p>
        </w:tc>
        <w:tc>
          <w:tcPr>
            <w:tcW w:w="4786" w:type="dxa"/>
            <w:shd w:val="clear" w:color="auto" w:fill="auto"/>
          </w:tcPr>
          <w:p w:rsidR="005E08C3" w:rsidRPr="00E40065" w:rsidRDefault="005E08C3" w:rsidP="00E268F3">
            <w:pPr>
              <w:widowControl w:val="0"/>
              <w:spacing w:line="216" w:lineRule="auto"/>
              <w:ind w:left="311" w:hanging="276"/>
              <w:rPr>
                <w:b/>
                <w:sz w:val="28"/>
                <w:szCs w:val="28"/>
                <w:lang w:val="uk-UA" w:eastAsia="uk-UA"/>
              </w:rPr>
            </w:pPr>
            <w:proofErr w:type="spellStart"/>
            <w:r w:rsidRPr="00E40065">
              <w:rPr>
                <w:sz w:val="28"/>
                <w:szCs w:val="28"/>
                <w:lang w:val="uk-UA" w:eastAsia="uk-UA"/>
              </w:rPr>
              <w:t>Tatsii</w:t>
            </w:r>
            <w:proofErr w:type="spellEnd"/>
            <w:r w:rsidRPr="00E40065">
              <w:rPr>
                <w:sz w:val="28"/>
                <w:szCs w:val="28"/>
                <w:lang w:val="uk-UA" w:eastAsia="uk-UA"/>
              </w:rPr>
              <w:t xml:space="preserve">, </w:t>
            </w:r>
            <w:proofErr w:type="spellStart"/>
            <w:r w:rsidRPr="00E40065">
              <w:rPr>
                <w:sz w:val="28"/>
                <w:szCs w:val="28"/>
                <w:lang w:val="uk-UA" w:eastAsia="uk-UA"/>
              </w:rPr>
              <w:t>V.Ya</w:t>
            </w:r>
            <w:proofErr w:type="spellEnd"/>
            <w:r w:rsidRPr="00E40065">
              <w:rPr>
                <w:sz w:val="28"/>
                <w:szCs w:val="28"/>
                <w:lang w:val="uk-UA" w:eastAsia="uk-UA"/>
              </w:rPr>
              <w:t xml:space="preserve">., </w:t>
            </w:r>
            <w:proofErr w:type="spellStart"/>
            <w:r w:rsidRPr="00E40065">
              <w:rPr>
                <w:sz w:val="28"/>
                <w:szCs w:val="28"/>
                <w:lang w:val="uk-UA" w:eastAsia="uk-UA"/>
              </w:rPr>
              <w:t>Tiutiuhin</w:t>
            </w:r>
            <w:proofErr w:type="spellEnd"/>
            <w:r w:rsidRPr="00E40065">
              <w:rPr>
                <w:sz w:val="28"/>
                <w:szCs w:val="28"/>
                <w:lang w:val="uk-UA" w:eastAsia="uk-UA"/>
              </w:rPr>
              <w:t xml:space="preserve">, V.I., </w:t>
            </w:r>
            <w:proofErr w:type="spellStart"/>
            <w:r w:rsidRPr="00E40065">
              <w:rPr>
                <w:sz w:val="28"/>
                <w:szCs w:val="28"/>
                <w:lang w:val="uk-UA" w:eastAsia="uk-UA"/>
              </w:rPr>
              <w:t>Ponomarenko</w:t>
            </w:r>
            <w:proofErr w:type="spellEnd"/>
            <w:r w:rsidRPr="00E40065">
              <w:rPr>
                <w:sz w:val="28"/>
                <w:szCs w:val="28"/>
                <w:lang w:val="uk-UA" w:eastAsia="uk-UA"/>
              </w:rPr>
              <w:t xml:space="preserve">, </w:t>
            </w:r>
            <w:proofErr w:type="spellStart"/>
            <w:r w:rsidRPr="00E40065">
              <w:rPr>
                <w:sz w:val="28"/>
                <w:szCs w:val="28"/>
                <w:lang w:val="uk-UA" w:eastAsia="uk-UA"/>
              </w:rPr>
              <w:t>Yu.A</w:t>
            </w:r>
            <w:proofErr w:type="spellEnd"/>
            <w:r w:rsidRPr="00E40065">
              <w:rPr>
                <w:sz w:val="28"/>
                <w:szCs w:val="28"/>
                <w:lang w:val="uk-UA" w:eastAsia="uk-UA"/>
              </w:rPr>
              <w:t xml:space="preserve">. (2016). </w:t>
            </w:r>
            <w:proofErr w:type="spellStart"/>
            <w:r w:rsidRPr="00E40065">
              <w:rPr>
                <w:sz w:val="28"/>
                <w:szCs w:val="28"/>
                <w:lang w:val="uk-UA" w:eastAsia="uk-UA"/>
              </w:rPr>
              <w:t>Vyklyky</w:t>
            </w:r>
            <w:proofErr w:type="spellEnd"/>
            <w:r w:rsidRPr="00E40065">
              <w:rPr>
                <w:sz w:val="28"/>
                <w:szCs w:val="28"/>
                <w:lang w:val="uk-UA" w:eastAsia="uk-UA"/>
              </w:rPr>
              <w:t xml:space="preserve"> </w:t>
            </w:r>
            <w:proofErr w:type="spellStart"/>
            <w:r w:rsidRPr="00E40065">
              <w:rPr>
                <w:sz w:val="28"/>
                <w:szCs w:val="28"/>
                <w:lang w:val="uk-UA" w:eastAsia="uk-UA"/>
              </w:rPr>
              <w:t>suchasnosti</w:t>
            </w:r>
            <w:proofErr w:type="spellEnd"/>
            <w:r w:rsidRPr="00E40065">
              <w:rPr>
                <w:sz w:val="28"/>
                <w:szCs w:val="28"/>
                <w:lang w:val="uk-UA" w:eastAsia="uk-UA"/>
              </w:rPr>
              <w:t xml:space="preserve"> i </w:t>
            </w:r>
            <w:proofErr w:type="spellStart"/>
            <w:r w:rsidRPr="00E40065">
              <w:rPr>
                <w:sz w:val="28"/>
                <w:szCs w:val="28"/>
                <w:lang w:val="uk-UA" w:eastAsia="uk-UA"/>
              </w:rPr>
              <w:t>kryminalne</w:t>
            </w:r>
            <w:proofErr w:type="spellEnd"/>
            <w:r w:rsidRPr="00E40065">
              <w:rPr>
                <w:sz w:val="28"/>
                <w:szCs w:val="28"/>
                <w:lang w:val="uk-UA" w:eastAsia="uk-UA"/>
              </w:rPr>
              <w:t xml:space="preserve"> </w:t>
            </w:r>
            <w:proofErr w:type="spellStart"/>
            <w:r w:rsidRPr="00E40065">
              <w:rPr>
                <w:sz w:val="28"/>
                <w:szCs w:val="28"/>
                <w:lang w:val="uk-UA" w:eastAsia="uk-UA"/>
              </w:rPr>
              <w:t>pravo</w:t>
            </w:r>
            <w:proofErr w:type="spellEnd"/>
            <w:r w:rsidRPr="00E40065">
              <w:rPr>
                <w:sz w:val="28"/>
                <w:szCs w:val="28"/>
                <w:lang w:val="uk-UA" w:eastAsia="uk-UA"/>
              </w:rPr>
              <w:t xml:space="preserve">. </w:t>
            </w:r>
            <w:proofErr w:type="spellStart"/>
            <w:r w:rsidRPr="00E40065">
              <w:rPr>
                <w:i/>
                <w:sz w:val="28"/>
                <w:szCs w:val="28"/>
                <w:lang w:val="uk-UA" w:eastAsia="uk-UA"/>
              </w:rPr>
              <w:t>Holos</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 </w:t>
            </w:r>
            <w:proofErr w:type="spellStart"/>
            <w:r w:rsidRPr="00E40065">
              <w:rPr>
                <w:i/>
                <w:sz w:val="28"/>
                <w:szCs w:val="28"/>
                <w:lang w:val="uk-UA" w:eastAsia="uk-UA"/>
              </w:rPr>
              <w:t>Voice</w:t>
            </w:r>
            <w:proofErr w:type="spellEnd"/>
            <w:r w:rsidRPr="00E40065">
              <w:rPr>
                <w:i/>
                <w:sz w:val="28"/>
                <w:szCs w:val="28"/>
                <w:lang w:val="uk-UA" w:eastAsia="uk-UA"/>
              </w:rPr>
              <w:t xml:space="preserve"> </w:t>
            </w:r>
            <w:proofErr w:type="spellStart"/>
            <w:r w:rsidRPr="00E40065">
              <w:rPr>
                <w:i/>
                <w:sz w:val="28"/>
                <w:szCs w:val="28"/>
                <w:lang w:val="uk-UA" w:eastAsia="uk-UA"/>
              </w:rPr>
              <w:t>of</w:t>
            </w:r>
            <w:proofErr w:type="spellEnd"/>
            <w:r w:rsidRPr="00E40065">
              <w:rPr>
                <w:i/>
                <w:sz w:val="28"/>
                <w:szCs w:val="28"/>
                <w:lang w:val="uk-UA" w:eastAsia="uk-UA"/>
              </w:rPr>
              <w:t xml:space="preserve"> </w:t>
            </w:r>
            <w:proofErr w:type="spellStart"/>
            <w:r w:rsidRPr="00E40065">
              <w:rPr>
                <w:i/>
                <w:sz w:val="28"/>
                <w:szCs w:val="28"/>
                <w:lang w:val="uk-UA" w:eastAsia="uk-UA"/>
              </w:rPr>
              <w:t>Ukraine</w:t>
            </w:r>
            <w:proofErr w:type="spellEnd"/>
            <w:r w:rsidRPr="00E40065">
              <w:rPr>
                <w:sz w:val="28"/>
                <w:szCs w:val="28"/>
                <w:lang w:val="uk-UA" w:eastAsia="uk-UA"/>
              </w:rPr>
              <w:t xml:space="preserve">, 29 </w:t>
            </w:r>
            <w:proofErr w:type="spellStart"/>
            <w:r w:rsidRPr="00E40065">
              <w:rPr>
                <w:sz w:val="28"/>
                <w:szCs w:val="28"/>
                <w:lang w:val="uk-UA" w:eastAsia="uk-UA"/>
              </w:rPr>
              <w:t>sich</w:t>
            </w:r>
            <w:proofErr w:type="spellEnd"/>
            <w:r w:rsidRPr="00E40065">
              <w:rPr>
                <w:sz w:val="28"/>
                <w:szCs w:val="28"/>
                <w:lang w:val="uk-UA" w:eastAsia="uk-UA"/>
              </w:rPr>
              <w:t>. (</w:t>
            </w:r>
            <w:proofErr w:type="spellStart"/>
            <w:r w:rsidRPr="00E40065">
              <w:rPr>
                <w:sz w:val="28"/>
                <w:szCs w:val="28"/>
                <w:lang w:val="uk-UA" w:eastAsia="uk-UA"/>
              </w:rPr>
              <w:t>No</w:t>
            </w:r>
            <w:proofErr w:type="spellEnd"/>
            <w:r w:rsidRPr="00E40065">
              <w:rPr>
                <w:sz w:val="28"/>
                <w:szCs w:val="28"/>
                <w:lang w:val="uk-UA" w:eastAsia="uk-UA"/>
              </w:rPr>
              <w:t>. 16), 6–7</w:t>
            </w:r>
            <w:r w:rsidRPr="00E40065">
              <w:rPr>
                <w:i/>
                <w:sz w:val="28"/>
                <w:szCs w:val="28"/>
                <w:lang w:val="uk-UA" w:eastAsia="uk-UA"/>
              </w:rPr>
              <w:t xml:space="preserve"> </w:t>
            </w:r>
            <w:r w:rsidRPr="00E40065">
              <w:rPr>
                <w:sz w:val="28"/>
                <w:szCs w:val="28"/>
                <w:lang w:val="uk-UA"/>
              </w:rPr>
              <w:t>[</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r w:rsidRPr="00E40065">
              <w:rPr>
                <w:i/>
                <w:sz w:val="28"/>
                <w:szCs w:val="28"/>
                <w:lang w:val="uk-UA" w:eastAsia="uk-UA"/>
              </w:rPr>
              <w:t>.</w:t>
            </w:r>
          </w:p>
        </w:tc>
      </w:tr>
      <w:tr w:rsidR="005E08C3" w:rsidRPr="00E40065" w:rsidTr="00E268F3">
        <w:tblPrEx>
          <w:jc w:val="left"/>
        </w:tblPrEx>
        <w:tc>
          <w:tcPr>
            <w:tcW w:w="4785"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sz w:val="28"/>
                <w:szCs w:val="28"/>
                <w:lang w:val="uk-UA"/>
              </w:rPr>
            </w:pPr>
            <w:proofErr w:type="spellStart"/>
            <w:r w:rsidRPr="00E40065">
              <w:rPr>
                <w:sz w:val="28"/>
                <w:szCs w:val="28"/>
                <w:lang w:val="uk-UA"/>
              </w:rPr>
              <w:t>Benj</w:t>
            </w:r>
            <w:proofErr w:type="spellEnd"/>
            <w:r w:rsidRPr="00E40065">
              <w:rPr>
                <w:sz w:val="28"/>
                <w:szCs w:val="28"/>
                <w:lang w:val="uk-UA"/>
              </w:rPr>
              <w:t xml:space="preserve">amin A. C. </w:t>
            </w:r>
            <w:proofErr w:type="spellStart"/>
            <w:r w:rsidRPr="00E40065">
              <w:rPr>
                <w:sz w:val="28"/>
                <w:szCs w:val="28"/>
                <w:lang w:val="uk-UA"/>
              </w:rPr>
              <w:t>The</w:t>
            </w:r>
            <w:proofErr w:type="spellEnd"/>
            <w:r w:rsidRPr="00E40065">
              <w:rPr>
                <w:sz w:val="28"/>
                <w:szCs w:val="28"/>
                <w:lang w:val="uk-UA"/>
              </w:rPr>
              <w:t xml:space="preserve"> </w:t>
            </w:r>
            <w:proofErr w:type="spellStart"/>
            <w:r w:rsidRPr="00E40065">
              <w:rPr>
                <w:sz w:val="28"/>
                <w:szCs w:val="28"/>
                <w:lang w:val="uk-UA"/>
              </w:rPr>
              <w:t>ethics</w:t>
            </w:r>
            <w:proofErr w:type="spellEnd"/>
            <w:r w:rsidRPr="00E40065">
              <w:rPr>
                <w:sz w:val="28"/>
                <w:szCs w:val="28"/>
                <w:lang w:val="uk-UA"/>
              </w:rPr>
              <w:t xml:space="preserve"> </w:t>
            </w:r>
            <w:proofErr w:type="spellStart"/>
            <w:r w:rsidRPr="00E40065">
              <w:rPr>
                <w:sz w:val="28"/>
                <w:szCs w:val="28"/>
                <w:lang w:val="uk-UA"/>
              </w:rPr>
              <w:t>of</w:t>
            </w:r>
            <w:proofErr w:type="spellEnd"/>
            <w:r w:rsidRPr="00E40065">
              <w:rPr>
                <w:sz w:val="28"/>
                <w:szCs w:val="28"/>
                <w:lang w:val="uk-UA"/>
              </w:rPr>
              <w:t xml:space="preserve"> </w:t>
            </w:r>
            <w:proofErr w:type="spellStart"/>
            <w:r w:rsidRPr="00E40065">
              <w:rPr>
                <w:sz w:val="28"/>
                <w:szCs w:val="28"/>
                <w:lang w:val="uk-UA"/>
              </w:rPr>
              <w:t>scholarship</w:t>
            </w:r>
            <w:proofErr w:type="spellEnd"/>
            <w:r w:rsidRPr="00E40065">
              <w:rPr>
                <w:sz w:val="28"/>
                <w:szCs w:val="28"/>
                <w:lang w:val="uk-UA"/>
              </w:rPr>
              <w:t xml:space="preserve">: A </w:t>
            </w:r>
            <w:proofErr w:type="spellStart"/>
            <w:r w:rsidRPr="00E40065">
              <w:rPr>
                <w:sz w:val="28"/>
                <w:szCs w:val="28"/>
                <w:lang w:val="uk-UA"/>
              </w:rPr>
              <w:t>discussion</w:t>
            </w:r>
            <w:proofErr w:type="spellEnd"/>
            <w:r w:rsidRPr="00E40065">
              <w:rPr>
                <w:sz w:val="28"/>
                <w:szCs w:val="28"/>
                <w:lang w:val="uk-UA"/>
              </w:rPr>
              <w:t xml:space="preserve"> </w:t>
            </w:r>
            <w:proofErr w:type="spellStart"/>
            <w:r w:rsidRPr="00E40065">
              <w:rPr>
                <w:sz w:val="28"/>
                <w:szCs w:val="28"/>
                <w:lang w:val="uk-UA"/>
              </w:rPr>
              <w:t>of</w:t>
            </w:r>
            <w:proofErr w:type="spellEnd"/>
            <w:r w:rsidRPr="00E40065">
              <w:rPr>
                <w:sz w:val="28"/>
                <w:szCs w:val="28"/>
                <w:lang w:val="uk-UA"/>
              </w:rPr>
              <w:t xml:space="preserve"> </w:t>
            </w:r>
            <w:proofErr w:type="spellStart"/>
            <w:r w:rsidRPr="00E40065">
              <w:rPr>
                <w:sz w:val="28"/>
                <w:szCs w:val="28"/>
                <w:lang w:val="uk-UA"/>
              </w:rPr>
              <w:t>problems</w:t>
            </w:r>
            <w:proofErr w:type="spellEnd"/>
            <w:r w:rsidRPr="00E40065">
              <w:rPr>
                <w:sz w:val="28"/>
                <w:szCs w:val="28"/>
                <w:lang w:val="uk-UA"/>
              </w:rPr>
              <w:t xml:space="preserve"> </w:t>
            </w:r>
            <w:proofErr w:type="spellStart"/>
            <w:r w:rsidRPr="00E40065">
              <w:rPr>
                <w:sz w:val="28"/>
                <w:szCs w:val="28"/>
                <w:lang w:val="uk-UA"/>
              </w:rPr>
              <w:t>that</w:t>
            </w:r>
            <w:proofErr w:type="spellEnd"/>
            <w:r w:rsidRPr="00E40065">
              <w:rPr>
                <w:sz w:val="28"/>
                <w:szCs w:val="28"/>
                <w:lang w:val="uk-UA"/>
              </w:rPr>
              <w:t xml:space="preserve"> </w:t>
            </w:r>
            <w:proofErr w:type="spellStart"/>
            <w:r w:rsidRPr="00E40065">
              <w:rPr>
                <w:sz w:val="28"/>
                <w:szCs w:val="28"/>
                <w:lang w:val="uk-UA"/>
              </w:rPr>
              <w:t>arise</w:t>
            </w:r>
            <w:proofErr w:type="spellEnd"/>
            <w:r w:rsidRPr="00E40065">
              <w:rPr>
                <w:sz w:val="28"/>
                <w:szCs w:val="28"/>
                <w:lang w:val="uk-UA"/>
              </w:rPr>
              <w:t xml:space="preserve">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its</w:t>
            </w:r>
            <w:proofErr w:type="spellEnd"/>
            <w:r w:rsidRPr="00E40065">
              <w:rPr>
                <w:sz w:val="28"/>
                <w:szCs w:val="28"/>
                <w:lang w:val="uk-UA"/>
              </w:rPr>
              <w:t xml:space="preserve"> </w:t>
            </w:r>
            <w:proofErr w:type="spellStart"/>
            <w:r w:rsidRPr="00E40065">
              <w:rPr>
                <w:sz w:val="28"/>
                <w:szCs w:val="28"/>
                <w:lang w:val="uk-UA"/>
              </w:rPr>
              <w:t>application</w:t>
            </w:r>
            <w:proofErr w:type="spellEnd"/>
            <w:r w:rsidRPr="00E40065">
              <w:rPr>
                <w:sz w:val="28"/>
                <w:szCs w:val="28"/>
                <w:lang w:val="uk-UA"/>
              </w:rPr>
              <w:t xml:space="preserve">. </w:t>
            </w:r>
            <w:proofErr w:type="spellStart"/>
            <w:r w:rsidRPr="00E40065">
              <w:rPr>
                <w:i/>
                <w:iCs/>
                <w:sz w:val="28"/>
                <w:szCs w:val="28"/>
                <w:lang w:val="uk-UA"/>
              </w:rPr>
              <w:t>Journal</w:t>
            </w:r>
            <w:proofErr w:type="spellEnd"/>
            <w:r w:rsidRPr="00E40065">
              <w:rPr>
                <w:i/>
                <w:iCs/>
                <w:sz w:val="28"/>
                <w:szCs w:val="28"/>
                <w:lang w:val="uk-UA"/>
              </w:rPr>
              <w:t xml:space="preserve"> </w:t>
            </w:r>
            <w:proofErr w:type="spellStart"/>
            <w:r w:rsidRPr="00E40065">
              <w:rPr>
                <w:i/>
                <w:iCs/>
                <w:sz w:val="28"/>
                <w:szCs w:val="28"/>
                <w:lang w:val="uk-UA"/>
              </w:rPr>
              <w:t>of</w:t>
            </w:r>
            <w:proofErr w:type="spellEnd"/>
            <w:r w:rsidRPr="00E40065">
              <w:rPr>
                <w:i/>
                <w:iCs/>
                <w:sz w:val="28"/>
                <w:szCs w:val="28"/>
                <w:lang w:val="uk-UA"/>
              </w:rPr>
              <w:t xml:space="preserve"> </w:t>
            </w:r>
            <w:proofErr w:type="spellStart"/>
            <w:r w:rsidRPr="00E40065">
              <w:rPr>
                <w:i/>
                <w:iCs/>
                <w:sz w:val="28"/>
                <w:szCs w:val="28"/>
                <w:lang w:val="uk-UA"/>
              </w:rPr>
              <w:t>Higher</w:t>
            </w:r>
            <w:proofErr w:type="spellEnd"/>
            <w:r w:rsidRPr="00E40065">
              <w:rPr>
                <w:i/>
                <w:iCs/>
                <w:sz w:val="28"/>
                <w:szCs w:val="28"/>
                <w:lang w:val="uk-UA"/>
              </w:rPr>
              <w:t xml:space="preserve"> </w:t>
            </w:r>
            <w:proofErr w:type="spellStart"/>
            <w:r w:rsidRPr="00E40065">
              <w:rPr>
                <w:i/>
                <w:iCs/>
                <w:sz w:val="28"/>
                <w:szCs w:val="28"/>
                <w:lang w:val="uk-UA"/>
              </w:rPr>
              <w:t>Education</w:t>
            </w:r>
            <w:proofErr w:type="spellEnd"/>
            <w:r w:rsidRPr="00E40065">
              <w:rPr>
                <w:sz w:val="28"/>
                <w:szCs w:val="28"/>
                <w:lang w:val="uk-UA"/>
              </w:rPr>
              <w:t xml:space="preserve">. 1960. </w:t>
            </w:r>
            <w:proofErr w:type="spellStart"/>
            <w:r w:rsidRPr="00E40065">
              <w:rPr>
                <w:sz w:val="28"/>
                <w:szCs w:val="28"/>
                <w:lang w:val="uk-UA"/>
              </w:rPr>
              <w:t>Vol</w:t>
            </w:r>
            <w:proofErr w:type="spellEnd"/>
            <w:r w:rsidRPr="00E40065">
              <w:rPr>
                <w:sz w:val="28"/>
                <w:szCs w:val="28"/>
                <w:lang w:val="uk-UA"/>
              </w:rPr>
              <w:t xml:space="preserve">. 31, </w:t>
            </w:r>
            <w:proofErr w:type="spellStart"/>
            <w:r w:rsidRPr="00E40065">
              <w:rPr>
                <w:sz w:val="28"/>
                <w:szCs w:val="28"/>
                <w:lang w:val="uk-UA"/>
              </w:rPr>
              <w:t>No</w:t>
            </w:r>
            <w:proofErr w:type="spellEnd"/>
            <w:r w:rsidRPr="00E40065">
              <w:rPr>
                <w:sz w:val="28"/>
                <w:szCs w:val="28"/>
                <w:lang w:val="uk-UA"/>
              </w:rPr>
              <w:t>. 9. Р. 471–480.</w:t>
            </w:r>
          </w:p>
        </w:tc>
        <w:tc>
          <w:tcPr>
            <w:tcW w:w="4786"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ind w:left="311" w:hanging="276"/>
              <w:rPr>
                <w:sz w:val="28"/>
                <w:szCs w:val="28"/>
                <w:lang w:val="uk-UA"/>
              </w:rPr>
            </w:pPr>
            <w:proofErr w:type="spellStart"/>
            <w:r w:rsidRPr="00E40065">
              <w:rPr>
                <w:sz w:val="28"/>
                <w:szCs w:val="28"/>
                <w:lang w:val="uk-UA"/>
              </w:rPr>
              <w:t>Benjamin</w:t>
            </w:r>
            <w:proofErr w:type="spellEnd"/>
            <w:r w:rsidRPr="00E40065">
              <w:rPr>
                <w:sz w:val="28"/>
                <w:szCs w:val="28"/>
                <w:lang w:val="uk-UA"/>
              </w:rPr>
              <w:t xml:space="preserve">, A.C. (1960). </w:t>
            </w:r>
            <w:proofErr w:type="spellStart"/>
            <w:r w:rsidRPr="00E40065">
              <w:rPr>
                <w:sz w:val="28"/>
                <w:szCs w:val="28"/>
                <w:lang w:val="uk-UA"/>
              </w:rPr>
              <w:t>The</w:t>
            </w:r>
            <w:proofErr w:type="spellEnd"/>
            <w:r w:rsidRPr="00E40065">
              <w:rPr>
                <w:sz w:val="28"/>
                <w:szCs w:val="28"/>
                <w:lang w:val="uk-UA"/>
              </w:rPr>
              <w:t xml:space="preserve"> </w:t>
            </w:r>
            <w:proofErr w:type="spellStart"/>
            <w:r w:rsidRPr="00E40065">
              <w:rPr>
                <w:sz w:val="28"/>
                <w:szCs w:val="28"/>
                <w:lang w:val="uk-UA"/>
              </w:rPr>
              <w:t>ethics</w:t>
            </w:r>
            <w:proofErr w:type="spellEnd"/>
            <w:r w:rsidRPr="00E40065">
              <w:rPr>
                <w:sz w:val="28"/>
                <w:szCs w:val="28"/>
                <w:lang w:val="uk-UA"/>
              </w:rPr>
              <w:t xml:space="preserve"> </w:t>
            </w:r>
            <w:proofErr w:type="spellStart"/>
            <w:r w:rsidRPr="00E40065">
              <w:rPr>
                <w:sz w:val="28"/>
                <w:szCs w:val="28"/>
                <w:lang w:val="uk-UA"/>
              </w:rPr>
              <w:t>of</w:t>
            </w:r>
            <w:proofErr w:type="spellEnd"/>
            <w:r w:rsidRPr="00E40065">
              <w:rPr>
                <w:sz w:val="28"/>
                <w:szCs w:val="28"/>
                <w:lang w:val="uk-UA"/>
              </w:rPr>
              <w:t xml:space="preserve"> </w:t>
            </w:r>
            <w:proofErr w:type="spellStart"/>
            <w:r w:rsidRPr="00E40065">
              <w:rPr>
                <w:sz w:val="28"/>
                <w:szCs w:val="28"/>
                <w:lang w:val="uk-UA"/>
              </w:rPr>
              <w:t>scholarship</w:t>
            </w:r>
            <w:proofErr w:type="spellEnd"/>
            <w:r w:rsidRPr="00E40065">
              <w:rPr>
                <w:sz w:val="28"/>
                <w:szCs w:val="28"/>
                <w:lang w:val="uk-UA"/>
              </w:rPr>
              <w:t xml:space="preserve">: A </w:t>
            </w:r>
            <w:proofErr w:type="spellStart"/>
            <w:r w:rsidRPr="00E40065">
              <w:rPr>
                <w:sz w:val="28"/>
                <w:szCs w:val="28"/>
                <w:lang w:val="uk-UA"/>
              </w:rPr>
              <w:t>discussion</w:t>
            </w:r>
            <w:proofErr w:type="spellEnd"/>
            <w:r w:rsidRPr="00E40065">
              <w:rPr>
                <w:sz w:val="28"/>
                <w:szCs w:val="28"/>
                <w:lang w:val="uk-UA"/>
              </w:rPr>
              <w:t xml:space="preserve"> </w:t>
            </w:r>
            <w:proofErr w:type="spellStart"/>
            <w:r w:rsidRPr="00E40065">
              <w:rPr>
                <w:sz w:val="28"/>
                <w:szCs w:val="28"/>
                <w:lang w:val="uk-UA"/>
              </w:rPr>
              <w:t>of</w:t>
            </w:r>
            <w:proofErr w:type="spellEnd"/>
            <w:r w:rsidRPr="00E40065">
              <w:rPr>
                <w:sz w:val="28"/>
                <w:szCs w:val="28"/>
                <w:lang w:val="uk-UA"/>
              </w:rPr>
              <w:t xml:space="preserve"> </w:t>
            </w:r>
            <w:proofErr w:type="spellStart"/>
            <w:r w:rsidRPr="00E40065">
              <w:rPr>
                <w:sz w:val="28"/>
                <w:szCs w:val="28"/>
                <w:lang w:val="uk-UA"/>
              </w:rPr>
              <w:t>problems</w:t>
            </w:r>
            <w:proofErr w:type="spellEnd"/>
            <w:r w:rsidRPr="00E40065">
              <w:rPr>
                <w:sz w:val="28"/>
                <w:szCs w:val="28"/>
                <w:lang w:val="uk-UA"/>
              </w:rPr>
              <w:t xml:space="preserve"> </w:t>
            </w:r>
            <w:proofErr w:type="spellStart"/>
            <w:r w:rsidRPr="00E40065">
              <w:rPr>
                <w:sz w:val="28"/>
                <w:szCs w:val="28"/>
                <w:lang w:val="uk-UA"/>
              </w:rPr>
              <w:t>that</w:t>
            </w:r>
            <w:proofErr w:type="spellEnd"/>
            <w:r w:rsidRPr="00E40065">
              <w:rPr>
                <w:sz w:val="28"/>
                <w:szCs w:val="28"/>
                <w:lang w:val="uk-UA"/>
              </w:rPr>
              <w:t xml:space="preserve"> </w:t>
            </w:r>
            <w:proofErr w:type="spellStart"/>
            <w:r w:rsidRPr="00E40065">
              <w:rPr>
                <w:sz w:val="28"/>
                <w:szCs w:val="28"/>
                <w:lang w:val="uk-UA"/>
              </w:rPr>
              <w:t>arise</w:t>
            </w:r>
            <w:proofErr w:type="spellEnd"/>
            <w:r w:rsidRPr="00E40065">
              <w:rPr>
                <w:sz w:val="28"/>
                <w:szCs w:val="28"/>
                <w:lang w:val="uk-UA"/>
              </w:rPr>
              <w:t xml:space="preserve">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its</w:t>
            </w:r>
            <w:proofErr w:type="spellEnd"/>
            <w:r w:rsidRPr="00E40065">
              <w:rPr>
                <w:sz w:val="28"/>
                <w:szCs w:val="28"/>
                <w:lang w:val="uk-UA"/>
              </w:rPr>
              <w:t xml:space="preserve"> </w:t>
            </w:r>
            <w:proofErr w:type="spellStart"/>
            <w:r w:rsidRPr="00E40065">
              <w:rPr>
                <w:sz w:val="28"/>
                <w:szCs w:val="28"/>
                <w:lang w:val="uk-UA"/>
              </w:rPr>
              <w:t>application</w:t>
            </w:r>
            <w:proofErr w:type="spellEnd"/>
            <w:r w:rsidRPr="00E40065">
              <w:rPr>
                <w:sz w:val="28"/>
                <w:szCs w:val="28"/>
                <w:lang w:val="uk-UA"/>
              </w:rPr>
              <w:t xml:space="preserve">. </w:t>
            </w:r>
            <w:proofErr w:type="spellStart"/>
            <w:r w:rsidRPr="00E40065">
              <w:rPr>
                <w:i/>
                <w:iCs/>
                <w:sz w:val="28"/>
                <w:szCs w:val="28"/>
                <w:lang w:val="uk-UA"/>
              </w:rPr>
              <w:t>Journal</w:t>
            </w:r>
            <w:proofErr w:type="spellEnd"/>
            <w:r w:rsidRPr="00E40065">
              <w:rPr>
                <w:i/>
                <w:iCs/>
                <w:sz w:val="28"/>
                <w:szCs w:val="28"/>
                <w:lang w:val="uk-UA"/>
              </w:rPr>
              <w:t xml:space="preserve"> </w:t>
            </w:r>
            <w:proofErr w:type="spellStart"/>
            <w:r w:rsidRPr="00E40065">
              <w:rPr>
                <w:i/>
                <w:iCs/>
                <w:sz w:val="28"/>
                <w:szCs w:val="28"/>
                <w:lang w:val="uk-UA"/>
              </w:rPr>
              <w:t>of</w:t>
            </w:r>
            <w:proofErr w:type="spellEnd"/>
            <w:r w:rsidRPr="00E40065">
              <w:rPr>
                <w:i/>
                <w:iCs/>
                <w:sz w:val="28"/>
                <w:szCs w:val="28"/>
                <w:lang w:val="uk-UA"/>
              </w:rPr>
              <w:t xml:space="preserve"> </w:t>
            </w:r>
            <w:proofErr w:type="spellStart"/>
            <w:r w:rsidRPr="00E40065">
              <w:rPr>
                <w:i/>
                <w:iCs/>
                <w:sz w:val="28"/>
                <w:szCs w:val="28"/>
                <w:lang w:val="uk-UA"/>
              </w:rPr>
              <w:t>Higher</w:t>
            </w:r>
            <w:proofErr w:type="spellEnd"/>
            <w:r w:rsidRPr="00E40065">
              <w:rPr>
                <w:i/>
                <w:iCs/>
                <w:sz w:val="28"/>
                <w:szCs w:val="28"/>
                <w:lang w:val="uk-UA"/>
              </w:rPr>
              <w:t xml:space="preserve"> </w:t>
            </w:r>
            <w:proofErr w:type="spellStart"/>
            <w:r w:rsidRPr="00E40065">
              <w:rPr>
                <w:i/>
                <w:iCs/>
                <w:sz w:val="28"/>
                <w:szCs w:val="28"/>
                <w:lang w:val="uk-UA"/>
              </w:rPr>
              <w:t>Education</w:t>
            </w:r>
            <w:proofErr w:type="spellEnd"/>
            <w:r w:rsidRPr="00E40065">
              <w:rPr>
                <w:sz w:val="28"/>
                <w:szCs w:val="28"/>
                <w:lang w:val="uk-UA"/>
              </w:rPr>
              <w:t xml:space="preserve">. </w:t>
            </w:r>
            <w:proofErr w:type="spellStart"/>
            <w:r w:rsidRPr="00E40065">
              <w:rPr>
                <w:sz w:val="28"/>
                <w:szCs w:val="28"/>
                <w:lang w:val="uk-UA"/>
              </w:rPr>
              <w:t>Vol</w:t>
            </w:r>
            <w:proofErr w:type="spellEnd"/>
            <w:r w:rsidRPr="00E40065">
              <w:rPr>
                <w:sz w:val="28"/>
                <w:szCs w:val="28"/>
                <w:lang w:val="uk-UA"/>
              </w:rPr>
              <w:t>. 31, 9, 471–480.</w:t>
            </w:r>
          </w:p>
        </w:tc>
      </w:tr>
    </w:tbl>
    <w:p w:rsidR="005E08C3" w:rsidRPr="00E40065" w:rsidRDefault="005E08C3" w:rsidP="005E08C3">
      <w:pPr>
        <w:widowControl w:val="0"/>
        <w:spacing w:line="216" w:lineRule="auto"/>
        <w:rPr>
          <w:sz w:val="28"/>
          <w:szCs w:val="28"/>
          <w:lang w:val="uk-UA" w:eastAsia="uk-UA"/>
        </w:rPr>
      </w:pPr>
      <w:r w:rsidRPr="00E40065">
        <w:rPr>
          <w:sz w:val="28"/>
          <w:szCs w:val="28"/>
          <w:lang w:val="uk-UA" w:eastAsia="uk-UA"/>
        </w:rPr>
        <w:t>ЕЛЕКТРОННІ РЕСУРСИ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E08C3" w:rsidRPr="00E40065" w:rsidTr="00E268F3">
        <w:tc>
          <w:tcPr>
            <w:tcW w:w="0" w:type="auto"/>
            <w:shd w:val="clear" w:color="auto" w:fill="auto"/>
          </w:tcPr>
          <w:p w:rsidR="005E08C3" w:rsidRPr="00E40065" w:rsidRDefault="005E08C3" w:rsidP="00E268F3">
            <w:pPr>
              <w:widowControl w:val="0"/>
              <w:tabs>
                <w:tab w:val="left" w:pos="0"/>
              </w:tabs>
              <w:overflowPunct w:val="0"/>
              <w:autoSpaceDE w:val="0"/>
              <w:autoSpaceDN w:val="0"/>
              <w:adjustRightInd w:val="0"/>
              <w:spacing w:line="216" w:lineRule="auto"/>
              <w:rPr>
                <w:sz w:val="28"/>
                <w:szCs w:val="28"/>
                <w:lang w:val="uk-UA"/>
              </w:rPr>
            </w:pPr>
            <w:r w:rsidRPr="00E40065">
              <w:rPr>
                <w:sz w:val="28"/>
                <w:szCs w:val="28"/>
                <w:lang w:val="uk-UA"/>
              </w:rPr>
              <w:t>Гетьман Є. А.</w:t>
            </w:r>
            <w:r w:rsidRPr="00E40065">
              <w:rPr>
                <w:i/>
                <w:sz w:val="28"/>
                <w:szCs w:val="28"/>
                <w:lang w:val="uk-UA"/>
              </w:rPr>
              <w:t xml:space="preserve"> </w:t>
            </w:r>
            <w:r w:rsidRPr="00E40065">
              <w:rPr>
                <w:sz w:val="28"/>
                <w:szCs w:val="28"/>
                <w:lang w:val="uk-UA"/>
              </w:rPr>
              <w:t xml:space="preserve">Підзаконні нормативно-правові акти органів виконавчої влади України та іноземних держав: порівняльна характеристика. </w:t>
            </w:r>
            <w:r w:rsidRPr="00E40065">
              <w:rPr>
                <w:i/>
                <w:sz w:val="28"/>
                <w:szCs w:val="28"/>
                <w:lang w:val="uk-UA"/>
              </w:rPr>
              <w:t>Теорія і практика правознавства </w:t>
            </w:r>
            <w:r w:rsidRPr="00E40065">
              <w:rPr>
                <w:sz w:val="28"/>
                <w:szCs w:val="28"/>
                <w:lang w:val="uk-UA"/>
              </w:rPr>
              <w:t>: електрон. наук. фахове вид. 2016. Вип. 1 (9). URL: http://tlaw.nlu.edu.ua/article/view/66302 (дата звернення: 17.06.2016).</w:t>
            </w:r>
          </w:p>
        </w:tc>
        <w:tc>
          <w:tcPr>
            <w:tcW w:w="0" w:type="auto"/>
            <w:shd w:val="clear" w:color="auto" w:fill="auto"/>
          </w:tcPr>
          <w:p w:rsidR="005E08C3" w:rsidRPr="00E40065" w:rsidRDefault="005E08C3" w:rsidP="00E268F3">
            <w:pPr>
              <w:widowControl w:val="0"/>
              <w:spacing w:line="216" w:lineRule="auto"/>
              <w:ind w:left="176" w:hanging="176"/>
              <w:rPr>
                <w:b/>
                <w:sz w:val="28"/>
                <w:szCs w:val="28"/>
                <w:lang w:val="uk-UA" w:eastAsia="uk-UA"/>
              </w:rPr>
            </w:pPr>
            <w:proofErr w:type="spellStart"/>
            <w:r w:rsidRPr="00E40065">
              <w:rPr>
                <w:sz w:val="28"/>
                <w:szCs w:val="28"/>
                <w:lang w:val="uk-UA" w:eastAsia="uk-UA"/>
              </w:rPr>
              <w:t>Hetman</w:t>
            </w:r>
            <w:proofErr w:type="spellEnd"/>
            <w:r w:rsidRPr="00E40065">
              <w:rPr>
                <w:sz w:val="28"/>
                <w:szCs w:val="28"/>
                <w:lang w:val="uk-UA" w:eastAsia="uk-UA"/>
              </w:rPr>
              <w:t xml:space="preserve">, </w:t>
            </w:r>
            <w:proofErr w:type="spellStart"/>
            <w:r w:rsidRPr="00E40065">
              <w:rPr>
                <w:sz w:val="28"/>
                <w:szCs w:val="28"/>
                <w:lang w:val="uk-UA" w:eastAsia="uk-UA"/>
              </w:rPr>
              <w:t>Ye.A</w:t>
            </w:r>
            <w:proofErr w:type="spellEnd"/>
            <w:r w:rsidRPr="00E40065">
              <w:rPr>
                <w:sz w:val="28"/>
                <w:szCs w:val="28"/>
                <w:lang w:val="uk-UA" w:eastAsia="uk-UA"/>
              </w:rPr>
              <w:t xml:space="preserve">. (2016). </w:t>
            </w:r>
            <w:proofErr w:type="spellStart"/>
            <w:r w:rsidRPr="00E40065">
              <w:rPr>
                <w:sz w:val="28"/>
                <w:szCs w:val="28"/>
                <w:lang w:val="uk-UA" w:eastAsia="uk-UA"/>
              </w:rPr>
              <w:t>Pidzakonni</w:t>
            </w:r>
            <w:proofErr w:type="spellEnd"/>
            <w:r w:rsidRPr="00E40065">
              <w:rPr>
                <w:sz w:val="28"/>
                <w:szCs w:val="28"/>
                <w:lang w:val="uk-UA" w:eastAsia="uk-UA"/>
              </w:rPr>
              <w:t xml:space="preserve"> normatyvno-pravovi </w:t>
            </w:r>
            <w:proofErr w:type="spellStart"/>
            <w:r w:rsidRPr="00E40065">
              <w:rPr>
                <w:sz w:val="28"/>
                <w:szCs w:val="28"/>
                <w:lang w:val="uk-UA" w:eastAsia="uk-UA"/>
              </w:rPr>
              <w:t>akty</w:t>
            </w:r>
            <w:proofErr w:type="spellEnd"/>
            <w:r w:rsidRPr="00E40065">
              <w:rPr>
                <w:sz w:val="28"/>
                <w:szCs w:val="28"/>
                <w:lang w:val="uk-UA" w:eastAsia="uk-UA"/>
              </w:rPr>
              <w:t xml:space="preserve"> </w:t>
            </w:r>
            <w:proofErr w:type="spellStart"/>
            <w:r w:rsidRPr="00E40065">
              <w:rPr>
                <w:sz w:val="28"/>
                <w:szCs w:val="28"/>
                <w:lang w:val="uk-UA" w:eastAsia="uk-UA"/>
              </w:rPr>
              <w:t>orhaniv</w:t>
            </w:r>
            <w:proofErr w:type="spellEnd"/>
            <w:r w:rsidRPr="00E40065">
              <w:rPr>
                <w:sz w:val="28"/>
                <w:szCs w:val="28"/>
                <w:lang w:val="uk-UA" w:eastAsia="uk-UA"/>
              </w:rPr>
              <w:t xml:space="preserve"> </w:t>
            </w:r>
            <w:proofErr w:type="spellStart"/>
            <w:r w:rsidRPr="00E40065">
              <w:rPr>
                <w:sz w:val="28"/>
                <w:szCs w:val="28"/>
                <w:lang w:val="uk-UA" w:eastAsia="uk-UA"/>
              </w:rPr>
              <w:t>vykonavchoi</w:t>
            </w:r>
            <w:proofErr w:type="spellEnd"/>
            <w:r w:rsidRPr="00E40065">
              <w:rPr>
                <w:sz w:val="28"/>
                <w:szCs w:val="28"/>
                <w:lang w:val="uk-UA" w:eastAsia="uk-UA"/>
              </w:rPr>
              <w:t xml:space="preserve"> </w:t>
            </w:r>
            <w:proofErr w:type="spellStart"/>
            <w:r w:rsidRPr="00E40065">
              <w:rPr>
                <w:sz w:val="28"/>
                <w:szCs w:val="28"/>
                <w:lang w:val="uk-UA" w:eastAsia="uk-UA"/>
              </w:rPr>
              <w:t>vlady</w:t>
            </w:r>
            <w:proofErr w:type="spellEnd"/>
            <w:r w:rsidRPr="00E40065">
              <w:rPr>
                <w:sz w:val="28"/>
                <w:szCs w:val="28"/>
                <w:lang w:val="uk-UA" w:eastAsia="uk-UA"/>
              </w:rPr>
              <w:t xml:space="preserve"> </w:t>
            </w:r>
            <w:proofErr w:type="spellStart"/>
            <w:r w:rsidRPr="00E40065">
              <w:rPr>
                <w:sz w:val="28"/>
                <w:szCs w:val="28"/>
                <w:lang w:val="uk-UA" w:eastAsia="uk-UA"/>
              </w:rPr>
              <w:t>Ukrainy</w:t>
            </w:r>
            <w:proofErr w:type="spellEnd"/>
            <w:r w:rsidRPr="00E40065">
              <w:rPr>
                <w:sz w:val="28"/>
                <w:szCs w:val="28"/>
                <w:lang w:val="uk-UA" w:eastAsia="uk-UA"/>
              </w:rPr>
              <w:t xml:space="preserve"> </w:t>
            </w:r>
            <w:proofErr w:type="spellStart"/>
            <w:r w:rsidRPr="00E40065">
              <w:rPr>
                <w:sz w:val="28"/>
                <w:szCs w:val="28"/>
                <w:lang w:val="uk-UA" w:eastAsia="uk-UA"/>
              </w:rPr>
              <w:t>ta</w:t>
            </w:r>
            <w:proofErr w:type="spellEnd"/>
            <w:r w:rsidRPr="00E40065">
              <w:rPr>
                <w:sz w:val="28"/>
                <w:szCs w:val="28"/>
                <w:lang w:val="uk-UA" w:eastAsia="uk-UA"/>
              </w:rPr>
              <w:t xml:space="preserve"> </w:t>
            </w:r>
            <w:proofErr w:type="spellStart"/>
            <w:r w:rsidRPr="00E40065">
              <w:rPr>
                <w:sz w:val="28"/>
                <w:szCs w:val="28"/>
                <w:lang w:val="uk-UA" w:eastAsia="uk-UA"/>
              </w:rPr>
              <w:t>inozemnykh</w:t>
            </w:r>
            <w:proofErr w:type="spellEnd"/>
            <w:r w:rsidRPr="00E40065">
              <w:rPr>
                <w:sz w:val="28"/>
                <w:szCs w:val="28"/>
                <w:lang w:val="uk-UA" w:eastAsia="uk-UA"/>
              </w:rPr>
              <w:t xml:space="preserve"> </w:t>
            </w:r>
            <w:proofErr w:type="spellStart"/>
            <w:r w:rsidRPr="00E40065">
              <w:rPr>
                <w:sz w:val="28"/>
                <w:szCs w:val="28"/>
                <w:lang w:val="uk-UA" w:eastAsia="uk-UA"/>
              </w:rPr>
              <w:t>derzhav</w:t>
            </w:r>
            <w:proofErr w:type="spellEnd"/>
            <w:r w:rsidRPr="00E40065">
              <w:rPr>
                <w:sz w:val="28"/>
                <w:szCs w:val="28"/>
                <w:lang w:val="uk-UA" w:eastAsia="uk-UA"/>
              </w:rPr>
              <w:t xml:space="preserve">: </w:t>
            </w:r>
            <w:proofErr w:type="spellStart"/>
            <w:r w:rsidRPr="00E40065">
              <w:rPr>
                <w:sz w:val="28"/>
                <w:szCs w:val="28"/>
                <w:lang w:val="uk-UA" w:eastAsia="uk-UA"/>
              </w:rPr>
              <w:t>porivnialna</w:t>
            </w:r>
            <w:proofErr w:type="spellEnd"/>
            <w:r w:rsidRPr="00E40065">
              <w:rPr>
                <w:sz w:val="28"/>
                <w:szCs w:val="28"/>
                <w:lang w:val="uk-UA" w:eastAsia="uk-UA"/>
              </w:rPr>
              <w:t xml:space="preserve"> </w:t>
            </w:r>
            <w:proofErr w:type="spellStart"/>
            <w:r w:rsidRPr="00E40065">
              <w:rPr>
                <w:sz w:val="28"/>
                <w:szCs w:val="28"/>
                <w:lang w:val="uk-UA" w:eastAsia="uk-UA"/>
              </w:rPr>
              <w:t>kharakterystyka</w:t>
            </w:r>
            <w:proofErr w:type="spellEnd"/>
            <w:r w:rsidRPr="00E40065">
              <w:rPr>
                <w:sz w:val="28"/>
                <w:szCs w:val="28"/>
                <w:lang w:val="uk-UA" w:eastAsia="uk-UA"/>
              </w:rPr>
              <w:t xml:space="preserve">. </w:t>
            </w:r>
            <w:proofErr w:type="spellStart"/>
            <w:r w:rsidRPr="00E40065">
              <w:rPr>
                <w:i/>
                <w:sz w:val="28"/>
                <w:szCs w:val="28"/>
                <w:lang w:val="uk-UA" w:eastAsia="uk-UA"/>
              </w:rPr>
              <w:t>Teoriia</w:t>
            </w:r>
            <w:proofErr w:type="spellEnd"/>
            <w:r w:rsidRPr="00E40065">
              <w:rPr>
                <w:i/>
                <w:sz w:val="28"/>
                <w:szCs w:val="28"/>
                <w:lang w:val="uk-UA" w:eastAsia="uk-UA"/>
              </w:rPr>
              <w:t xml:space="preserve"> i </w:t>
            </w:r>
            <w:proofErr w:type="spellStart"/>
            <w:r w:rsidRPr="00E40065">
              <w:rPr>
                <w:i/>
                <w:sz w:val="28"/>
                <w:szCs w:val="28"/>
                <w:lang w:val="uk-UA" w:eastAsia="uk-UA"/>
              </w:rPr>
              <w:t>praktyka</w:t>
            </w:r>
            <w:proofErr w:type="spellEnd"/>
            <w:r w:rsidRPr="00E40065">
              <w:rPr>
                <w:i/>
                <w:sz w:val="28"/>
                <w:szCs w:val="28"/>
                <w:lang w:val="uk-UA" w:eastAsia="uk-UA"/>
              </w:rPr>
              <w:t xml:space="preserve"> </w:t>
            </w:r>
            <w:proofErr w:type="spellStart"/>
            <w:r w:rsidRPr="00E40065">
              <w:rPr>
                <w:i/>
                <w:sz w:val="28"/>
                <w:szCs w:val="28"/>
                <w:lang w:val="uk-UA" w:eastAsia="uk-UA"/>
              </w:rPr>
              <w:t>pravoznavstva</w:t>
            </w:r>
            <w:proofErr w:type="spellEnd"/>
            <w:r w:rsidRPr="00E40065">
              <w:rPr>
                <w:i/>
                <w:sz w:val="28"/>
                <w:szCs w:val="28"/>
                <w:lang w:val="uk-UA" w:eastAsia="uk-UA"/>
              </w:rPr>
              <w:t xml:space="preserve"> – </w:t>
            </w:r>
            <w:proofErr w:type="spellStart"/>
            <w:r w:rsidRPr="00E40065">
              <w:rPr>
                <w:i/>
                <w:sz w:val="28"/>
                <w:szCs w:val="28"/>
                <w:lang w:val="uk-UA"/>
              </w:rPr>
              <w:t>Theory</w:t>
            </w:r>
            <w:proofErr w:type="spellEnd"/>
            <w:r w:rsidRPr="00E40065">
              <w:rPr>
                <w:i/>
                <w:sz w:val="28"/>
                <w:szCs w:val="28"/>
                <w:lang w:val="uk-UA"/>
              </w:rPr>
              <w:t xml:space="preserve"> </w:t>
            </w:r>
            <w:proofErr w:type="spellStart"/>
            <w:r w:rsidRPr="00E40065">
              <w:rPr>
                <w:i/>
                <w:sz w:val="28"/>
                <w:szCs w:val="28"/>
                <w:lang w:val="uk-UA"/>
              </w:rPr>
              <w:t>and</w:t>
            </w:r>
            <w:proofErr w:type="spellEnd"/>
            <w:r w:rsidRPr="00E40065">
              <w:rPr>
                <w:i/>
                <w:sz w:val="28"/>
                <w:szCs w:val="28"/>
                <w:lang w:val="uk-UA"/>
              </w:rPr>
              <w:t xml:space="preserve"> </w:t>
            </w:r>
            <w:proofErr w:type="spellStart"/>
            <w:r w:rsidRPr="00E40065">
              <w:rPr>
                <w:i/>
                <w:sz w:val="28"/>
                <w:szCs w:val="28"/>
                <w:lang w:val="uk-UA"/>
              </w:rPr>
              <w:t>Practice</w:t>
            </w:r>
            <w:proofErr w:type="spellEnd"/>
            <w:r w:rsidRPr="00E40065">
              <w:rPr>
                <w:i/>
                <w:sz w:val="28"/>
                <w:szCs w:val="28"/>
                <w:lang w:val="uk-UA"/>
              </w:rPr>
              <w:t xml:space="preserve"> </w:t>
            </w:r>
            <w:proofErr w:type="spellStart"/>
            <w:r w:rsidRPr="00E40065">
              <w:rPr>
                <w:i/>
                <w:sz w:val="28"/>
                <w:szCs w:val="28"/>
                <w:lang w:val="uk-UA"/>
              </w:rPr>
              <w:t>of</w:t>
            </w:r>
            <w:proofErr w:type="spellEnd"/>
            <w:r w:rsidRPr="00E40065">
              <w:rPr>
                <w:i/>
                <w:sz w:val="28"/>
                <w:szCs w:val="28"/>
                <w:lang w:val="uk-UA"/>
              </w:rPr>
              <w:t xml:space="preserve"> </w:t>
            </w:r>
            <w:proofErr w:type="spellStart"/>
            <w:r w:rsidRPr="00E40065">
              <w:rPr>
                <w:i/>
                <w:sz w:val="28"/>
                <w:szCs w:val="28"/>
                <w:lang w:val="uk-UA"/>
              </w:rPr>
              <w:t>Jurisprudence</w:t>
            </w:r>
            <w:proofErr w:type="spellEnd"/>
            <w:r w:rsidRPr="00E40065">
              <w:rPr>
                <w:i/>
                <w:sz w:val="28"/>
                <w:szCs w:val="28"/>
                <w:lang w:val="uk-UA"/>
              </w:rPr>
              <w:t xml:space="preserve">, </w:t>
            </w:r>
            <w:proofErr w:type="spellStart"/>
            <w:r w:rsidRPr="00E40065">
              <w:rPr>
                <w:i/>
                <w:sz w:val="28"/>
                <w:szCs w:val="28"/>
                <w:lang w:val="uk-UA"/>
              </w:rPr>
              <w:t>issue</w:t>
            </w:r>
            <w:proofErr w:type="spellEnd"/>
            <w:r w:rsidRPr="00E40065">
              <w:rPr>
                <w:i/>
                <w:sz w:val="28"/>
                <w:szCs w:val="28"/>
                <w:lang w:val="uk-UA" w:eastAsia="uk-UA"/>
              </w:rPr>
              <w:t xml:space="preserve"> 1 (9). </w:t>
            </w:r>
            <w:r w:rsidRPr="00E40065">
              <w:rPr>
                <w:sz w:val="28"/>
                <w:szCs w:val="28"/>
                <w:lang w:val="uk-UA"/>
              </w:rPr>
              <w:t xml:space="preserve">URL: </w:t>
            </w:r>
            <w:hyperlink r:id="rId9" w:history="1">
              <w:r w:rsidRPr="00E40065">
                <w:rPr>
                  <w:rStyle w:val="a7"/>
                  <w:b/>
                  <w:sz w:val="28"/>
                  <w:szCs w:val="28"/>
                  <w:lang w:val="uk-UA"/>
                </w:rPr>
                <w:t>http://tlaw.nlu.edu.ua/article/view/66302</w:t>
              </w:r>
            </w:hyperlink>
            <w:r w:rsidRPr="00E40065">
              <w:rPr>
                <w:sz w:val="28"/>
                <w:szCs w:val="28"/>
                <w:lang w:val="uk-UA"/>
              </w:rPr>
              <w:t xml:space="preserve">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 xml:space="preserve">]. </w:t>
            </w:r>
          </w:p>
        </w:tc>
      </w:tr>
      <w:tr w:rsidR="005E08C3" w:rsidRPr="00E40065" w:rsidTr="00E268F3">
        <w:tc>
          <w:tcPr>
            <w:tcW w:w="0" w:type="auto"/>
            <w:shd w:val="clear" w:color="auto" w:fill="auto"/>
          </w:tcPr>
          <w:p w:rsidR="005E08C3" w:rsidRPr="00E40065" w:rsidRDefault="005E08C3" w:rsidP="00E268F3">
            <w:pPr>
              <w:pStyle w:val="ac"/>
              <w:widowControl w:val="0"/>
              <w:spacing w:line="216" w:lineRule="auto"/>
              <w:rPr>
                <w:rFonts w:ascii="Times New Roman" w:hAnsi="Times New Roman"/>
                <w:sz w:val="28"/>
                <w:szCs w:val="28"/>
                <w:lang w:val="uk-UA"/>
              </w:rPr>
            </w:pPr>
            <w:r w:rsidRPr="00E40065">
              <w:rPr>
                <w:rFonts w:ascii="Times New Roman" w:hAnsi="Times New Roman"/>
                <w:sz w:val="28"/>
                <w:szCs w:val="28"/>
                <w:shd w:val="clear" w:color="auto" w:fill="FFFFFF"/>
                <w:lang w:val="uk-UA"/>
              </w:rPr>
              <w:t>Карнаух Б. П. Тлумачення договору: короткий нарис із наднаціональної і транснаціональної точок зору.</w:t>
            </w:r>
            <w:r w:rsidRPr="00E40065">
              <w:rPr>
                <w:rStyle w:val="apple-converted-space"/>
                <w:rFonts w:ascii="Times New Roman" w:hAnsi="Times New Roman"/>
                <w:sz w:val="28"/>
                <w:szCs w:val="28"/>
                <w:shd w:val="clear" w:color="auto" w:fill="FFFFFF"/>
                <w:lang w:val="uk-UA"/>
              </w:rPr>
              <w:t xml:space="preserve"> </w:t>
            </w:r>
            <w:r w:rsidRPr="00E40065">
              <w:rPr>
                <w:rStyle w:val="ab"/>
                <w:rFonts w:ascii="Times New Roman" w:hAnsi="Times New Roman"/>
                <w:sz w:val="28"/>
                <w:szCs w:val="28"/>
                <w:shd w:val="clear" w:color="auto" w:fill="FFFFFF"/>
                <w:lang w:val="uk-UA"/>
              </w:rPr>
              <w:t>Проблеми законності</w:t>
            </w:r>
            <w:r w:rsidRPr="00E40065">
              <w:rPr>
                <w:rFonts w:ascii="Times New Roman" w:hAnsi="Times New Roman"/>
                <w:sz w:val="28"/>
                <w:szCs w:val="28"/>
                <w:shd w:val="clear" w:color="auto" w:fill="FFFFFF"/>
                <w:lang w:val="uk-UA"/>
              </w:rPr>
              <w:t xml:space="preserve">. 2016. </w:t>
            </w:r>
            <w:r w:rsidRPr="00E40065">
              <w:rPr>
                <w:rStyle w:val="apple-converted-space"/>
                <w:rFonts w:ascii="Times New Roman" w:hAnsi="Times New Roman"/>
                <w:sz w:val="28"/>
                <w:szCs w:val="28"/>
                <w:shd w:val="clear" w:color="auto" w:fill="FFFFFF"/>
                <w:lang w:val="uk-UA"/>
              </w:rPr>
              <w:t xml:space="preserve">Вип. </w:t>
            </w:r>
            <w:r w:rsidRPr="00E40065">
              <w:rPr>
                <w:rStyle w:val="ab"/>
                <w:rFonts w:ascii="Times New Roman" w:hAnsi="Times New Roman"/>
                <w:sz w:val="28"/>
                <w:szCs w:val="28"/>
                <w:shd w:val="clear" w:color="auto" w:fill="FFFFFF"/>
                <w:lang w:val="uk-UA"/>
              </w:rPr>
              <w:t>135.</w:t>
            </w:r>
            <w:r w:rsidRPr="00E40065">
              <w:rPr>
                <w:rFonts w:ascii="Times New Roman" w:hAnsi="Times New Roman"/>
                <w:sz w:val="28"/>
                <w:szCs w:val="28"/>
                <w:shd w:val="clear" w:color="auto" w:fill="FFFFFF"/>
                <w:lang w:val="uk-UA"/>
              </w:rPr>
              <w:t xml:space="preserve"> С. 39–51. </w:t>
            </w:r>
            <w:proofErr w:type="spellStart"/>
            <w:r w:rsidRPr="00E40065">
              <w:rPr>
                <w:rFonts w:ascii="Times New Roman" w:hAnsi="Times New Roman"/>
                <w:sz w:val="28"/>
                <w:szCs w:val="28"/>
                <w:shd w:val="clear" w:color="auto" w:fill="FFFFFF"/>
                <w:lang w:val="uk-UA"/>
              </w:rPr>
              <w:t>doi</w:t>
            </w:r>
            <w:proofErr w:type="spellEnd"/>
            <w:r w:rsidRPr="00E40065">
              <w:rPr>
                <w:rFonts w:ascii="Times New Roman" w:hAnsi="Times New Roman"/>
                <w:sz w:val="28"/>
                <w:szCs w:val="28"/>
                <w:shd w:val="clear" w:color="auto" w:fill="FFFFFF"/>
                <w:lang w:val="uk-UA"/>
              </w:rPr>
              <w:t xml:space="preserve">: </w:t>
            </w:r>
            <w:hyperlink r:id="rId10" w:history="1">
              <w:r w:rsidRPr="00E40065">
                <w:rPr>
                  <w:rStyle w:val="a7"/>
                  <w:rFonts w:ascii="Times New Roman" w:hAnsi="Times New Roman"/>
                  <w:sz w:val="28"/>
                  <w:szCs w:val="28"/>
                  <w:shd w:val="clear" w:color="auto" w:fill="FFFFFF"/>
                  <w:lang w:val="uk-UA"/>
                </w:rPr>
                <w:t>http://dx.doi.org/10.21564/2414–990x.135.83852</w:t>
              </w:r>
            </w:hyperlink>
            <w:r w:rsidRPr="00E40065">
              <w:rPr>
                <w:rFonts w:ascii="Times New Roman" w:hAnsi="Times New Roman"/>
                <w:sz w:val="28"/>
                <w:szCs w:val="28"/>
                <w:lang w:val="uk-UA"/>
              </w:rPr>
              <w:t>. (дата звернення: 17.03.2017).</w:t>
            </w:r>
          </w:p>
        </w:tc>
        <w:tc>
          <w:tcPr>
            <w:tcW w:w="0" w:type="auto"/>
            <w:shd w:val="clear" w:color="auto" w:fill="auto"/>
          </w:tcPr>
          <w:p w:rsidR="005E08C3" w:rsidRPr="00E40065" w:rsidRDefault="005E08C3" w:rsidP="00E268F3">
            <w:pPr>
              <w:widowControl w:val="0"/>
              <w:spacing w:line="216" w:lineRule="auto"/>
              <w:ind w:left="176" w:hanging="176"/>
              <w:rPr>
                <w:b/>
                <w:sz w:val="28"/>
                <w:szCs w:val="28"/>
                <w:lang w:val="uk-UA" w:eastAsia="uk-UA"/>
              </w:rPr>
            </w:pPr>
            <w:proofErr w:type="spellStart"/>
            <w:r w:rsidRPr="00E40065">
              <w:rPr>
                <w:sz w:val="28"/>
                <w:szCs w:val="28"/>
                <w:lang w:val="uk-UA" w:eastAsia="uk-UA"/>
              </w:rPr>
              <w:t>Karnaukh</w:t>
            </w:r>
            <w:proofErr w:type="spellEnd"/>
            <w:r w:rsidRPr="00E40065">
              <w:rPr>
                <w:sz w:val="28"/>
                <w:szCs w:val="28"/>
                <w:lang w:val="uk-UA" w:eastAsia="uk-UA"/>
              </w:rPr>
              <w:t xml:space="preserve">, B.P. (2016). </w:t>
            </w:r>
            <w:proofErr w:type="spellStart"/>
            <w:r w:rsidRPr="00E40065">
              <w:rPr>
                <w:sz w:val="28"/>
                <w:szCs w:val="28"/>
                <w:lang w:val="uk-UA" w:eastAsia="uk-UA"/>
              </w:rPr>
              <w:t>Tlumachennia</w:t>
            </w:r>
            <w:proofErr w:type="spellEnd"/>
            <w:r w:rsidRPr="00E40065">
              <w:rPr>
                <w:sz w:val="28"/>
                <w:szCs w:val="28"/>
                <w:lang w:val="uk-UA" w:eastAsia="uk-UA"/>
              </w:rPr>
              <w:t xml:space="preserve"> </w:t>
            </w:r>
            <w:proofErr w:type="spellStart"/>
            <w:r w:rsidRPr="00E40065">
              <w:rPr>
                <w:sz w:val="28"/>
                <w:szCs w:val="28"/>
                <w:lang w:val="uk-UA" w:eastAsia="uk-UA"/>
              </w:rPr>
              <w:t>dohovoru</w:t>
            </w:r>
            <w:proofErr w:type="spellEnd"/>
            <w:r w:rsidRPr="00E40065">
              <w:rPr>
                <w:sz w:val="28"/>
                <w:szCs w:val="28"/>
                <w:lang w:val="uk-UA" w:eastAsia="uk-UA"/>
              </w:rPr>
              <w:t xml:space="preserve">: </w:t>
            </w:r>
            <w:proofErr w:type="spellStart"/>
            <w:r w:rsidRPr="00E40065">
              <w:rPr>
                <w:sz w:val="28"/>
                <w:szCs w:val="28"/>
                <w:lang w:val="uk-UA" w:eastAsia="uk-UA"/>
              </w:rPr>
              <w:t>korotkyi</w:t>
            </w:r>
            <w:proofErr w:type="spellEnd"/>
            <w:r w:rsidRPr="00E40065">
              <w:rPr>
                <w:sz w:val="28"/>
                <w:szCs w:val="28"/>
                <w:lang w:val="uk-UA" w:eastAsia="uk-UA"/>
              </w:rPr>
              <w:t xml:space="preserve"> </w:t>
            </w:r>
            <w:proofErr w:type="spellStart"/>
            <w:r w:rsidRPr="00E40065">
              <w:rPr>
                <w:sz w:val="28"/>
                <w:szCs w:val="28"/>
                <w:lang w:val="uk-UA" w:eastAsia="uk-UA"/>
              </w:rPr>
              <w:t>narys</w:t>
            </w:r>
            <w:proofErr w:type="spellEnd"/>
            <w:r w:rsidRPr="00E40065">
              <w:rPr>
                <w:sz w:val="28"/>
                <w:szCs w:val="28"/>
                <w:lang w:val="uk-UA" w:eastAsia="uk-UA"/>
              </w:rPr>
              <w:t xml:space="preserve"> </w:t>
            </w:r>
            <w:proofErr w:type="spellStart"/>
            <w:r w:rsidRPr="00E40065">
              <w:rPr>
                <w:sz w:val="28"/>
                <w:szCs w:val="28"/>
                <w:lang w:val="uk-UA" w:eastAsia="uk-UA"/>
              </w:rPr>
              <w:t>iz</w:t>
            </w:r>
            <w:proofErr w:type="spellEnd"/>
            <w:r w:rsidRPr="00E40065">
              <w:rPr>
                <w:sz w:val="28"/>
                <w:szCs w:val="28"/>
                <w:lang w:val="uk-UA" w:eastAsia="uk-UA"/>
              </w:rPr>
              <w:t xml:space="preserve"> </w:t>
            </w:r>
            <w:proofErr w:type="spellStart"/>
            <w:r w:rsidRPr="00E40065">
              <w:rPr>
                <w:sz w:val="28"/>
                <w:szCs w:val="28"/>
                <w:lang w:val="uk-UA" w:eastAsia="uk-UA"/>
              </w:rPr>
              <w:t>nadnatsionalnoi</w:t>
            </w:r>
            <w:proofErr w:type="spellEnd"/>
            <w:r w:rsidRPr="00E40065">
              <w:rPr>
                <w:sz w:val="28"/>
                <w:szCs w:val="28"/>
                <w:lang w:val="uk-UA" w:eastAsia="uk-UA"/>
              </w:rPr>
              <w:t xml:space="preserve"> i </w:t>
            </w:r>
            <w:proofErr w:type="spellStart"/>
            <w:r w:rsidRPr="00E40065">
              <w:rPr>
                <w:sz w:val="28"/>
                <w:szCs w:val="28"/>
                <w:lang w:val="uk-UA" w:eastAsia="uk-UA"/>
              </w:rPr>
              <w:t>transnatsionalnoi</w:t>
            </w:r>
            <w:proofErr w:type="spellEnd"/>
            <w:r w:rsidRPr="00E40065">
              <w:rPr>
                <w:sz w:val="28"/>
                <w:szCs w:val="28"/>
                <w:lang w:val="uk-UA" w:eastAsia="uk-UA"/>
              </w:rPr>
              <w:t xml:space="preserve"> </w:t>
            </w:r>
            <w:proofErr w:type="spellStart"/>
            <w:r w:rsidRPr="00E40065">
              <w:rPr>
                <w:sz w:val="28"/>
                <w:szCs w:val="28"/>
                <w:lang w:val="uk-UA" w:eastAsia="uk-UA"/>
              </w:rPr>
              <w:t>tochok</w:t>
            </w:r>
            <w:proofErr w:type="spellEnd"/>
            <w:r w:rsidRPr="00E40065">
              <w:rPr>
                <w:sz w:val="28"/>
                <w:szCs w:val="28"/>
                <w:lang w:val="uk-UA" w:eastAsia="uk-UA"/>
              </w:rPr>
              <w:t xml:space="preserve"> </w:t>
            </w:r>
            <w:proofErr w:type="spellStart"/>
            <w:r w:rsidRPr="00E40065">
              <w:rPr>
                <w:sz w:val="28"/>
                <w:szCs w:val="28"/>
                <w:lang w:val="uk-UA" w:eastAsia="uk-UA"/>
              </w:rPr>
              <w:t>zoru</w:t>
            </w:r>
            <w:proofErr w:type="spellEnd"/>
            <w:r w:rsidRPr="00E40065">
              <w:rPr>
                <w:sz w:val="28"/>
                <w:szCs w:val="28"/>
                <w:lang w:val="uk-UA" w:eastAsia="uk-UA"/>
              </w:rPr>
              <w:t xml:space="preserve">. </w:t>
            </w:r>
            <w:proofErr w:type="spellStart"/>
            <w:r w:rsidRPr="00E40065">
              <w:rPr>
                <w:i/>
                <w:sz w:val="28"/>
                <w:szCs w:val="28"/>
                <w:lang w:val="uk-UA" w:eastAsia="uk-UA"/>
              </w:rPr>
              <w:t>Problemy</w:t>
            </w:r>
            <w:proofErr w:type="spellEnd"/>
            <w:r w:rsidRPr="00E40065">
              <w:rPr>
                <w:i/>
                <w:sz w:val="28"/>
                <w:szCs w:val="28"/>
                <w:lang w:val="uk-UA" w:eastAsia="uk-UA"/>
              </w:rPr>
              <w:t xml:space="preserve"> </w:t>
            </w:r>
            <w:proofErr w:type="spellStart"/>
            <w:r w:rsidRPr="00E40065">
              <w:rPr>
                <w:i/>
                <w:sz w:val="28"/>
                <w:szCs w:val="28"/>
                <w:lang w:val="uk-UA" w:eastAsia="uk-UA"/>
              </w:rPr>
              <w:t>zakonnosti</w:t>
            </w:r>
            <w:proofErr w:type="spellEnd"/>
            <w:r w:rsidRPr="00E40065">
              <w:rPr>
                <w:i/>
                <w:sz w:val="28"/>
                <w:szCs w:val="28"/>
                <w:lang w:val="uk-UA" w:eastAsia="uk-UA"/>
              </w:rPr>
              <w:t xml:space="preserve"> </w:t>
            </w:r>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Problems</w:t>
            </w:r>
            <w:proofErr w:type="spellEnd"/>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of</w:t>
            </w:r>
            <w:proofErr w:type="spellEnd"/>
            <w:r w:rsidRPr="00E40065">
              <w:rPr>
                <w:rStyle w:val="aa"/>
                <w:i/>
                <w:sz w:val="28"/>
                <w:szCs w:val="28"/>
                <w:shd w:val="clear" w:color="auto" w:fill="FFFFFF"/>
                <w:lang w:val="uk-UA"/>
              </w:rPr>
              <w:t xml:space="preserve"> </w:t>
            </w:r>
            <w:proofErr w:type="spellStart"/>
            <w:r w:rsidRPr="00E40065">
              <w:rPr>
                <w:rStyle w:val="aa"/>
                <w:i/>
                <w:sz w:val="28"/>
                <w:szCs w:val="28"/>
                <w:shd w:val="clear" w:color="auto" w:fill="FFFFFF"/>
                <w:lang w:val="uk-UA"/>
              </w:rPr>
              <w:t>Legality</w:t>
            </w:r>
            <w:proofErr w:type="spellEnd"/>
            <w:r w:rsidRPr="00E40065">
              <w:rPr>
                <w:rStyle w:val="aa"/>
                <w:i/>
                <w:sz w:val="28"/>
                <w:szCs w:val="28"/>
                <w:shd w:val="clear" w:color="auto" w:fill="FFFFFF"/>
                <w:lang w:val="uk-UA"/>
              </w:rPr>
              <w:t xml:space="preserve">, </w:t>
            </w:r>
            <w:proofErr w:type="spellStart"/>
            <w:r w:rsidRPr="00E40065">
              <w:rPr>
                <w:sz w:val="28"/>
                <w:szCs w:val="28"/>
                <w:lang w:val="uk-UA"/>
              </w:rPr>
              <w:t>issue</w:t>
            </w:r>
            <w:proofErr w:type="spellEnd"/>
            <w:r w:rsidRPr="00E40065">
              <w:rPr>
                <w:rStyle w:val="aa"/>
                <w:sz w:val="28"/>
                <w:szCs w:val="28"/>
                <w:shd w:val="clear" w:color="auto" w:fill="FFFFFF"/>
                <w:lang w:val="uk-UA" w:eastAsia="uk-UA"/>
              </w:rPr>
              <w:t xml:space="preserve"> </w:t>
            </w:r>
            <w:r w:rsidRPr="00E40065">
              <w:rPr>
                <w:sz w:val="28"/>
                <w:szCs w:val="28"/>
                <w:lang w:val="uk-UA" w:eastAsia="uk-UA"/>
              </w:rPr>
              <w:t xml:space="preserve">135, 39–51. </w:t>
            </w:r>
            <w:proofErr w:type="spellStart"/>
            <w:r w:rsidRPr="00E40065">
              <w:rPr>
                <w:sz w:val="28"/>
                <w:szCs w:val="28"/>
                <w:shd w:val="clear" w:color="auto" w:fill="FFFFFF"/>
                <w:lang w:val="uk-UA"/>
              </w:rPr>
              <w:t>doi</w:t>
            </w:r>
            <w:proofErr w:type="spellEnd"/>
            <w:r w:rsidRPr="00E40065">
              <w:rPr>
                <w:sz w:val="28"/>
                <w:szCs w:val="28"/>
                <w:shd w:val="clear" w:color="auto" w:fill="FFFFFF"/>
                <w:lang w:val="uk-UA"/>
              </w:rPr>
              <w:t>: http://dx.doi.org/10.21564/2414–990x.135. 83852</w:t>
            </w:r>
            <w:r w:rsidRPr="00E40065">
              <w:rPr>
                <w:sz w:val="28"/>
                <w:szCs w:val="28"/>
                <w:lang w:val="uk-UA"/>
              </w:rPr>
              <w:t xml:space="preserve">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r w:rsidR="005E08C3" w:rsidRPr="00E40065" w:rsidTr="00E268F3">
        <w:tc>
          <w:tcPr>
            <w:tcW w:w="0" w:type="auto"/>
            <w:shd w:val="clear" w:color="auto" w:fill="auto"/>
          </w:tcPr>
          <w:p w:rsidR="005E08C3" w:rsidRPr="00E40065" w:rsidRDefault="005E08C3" w:rsidP="00E268F3">
            <w:pPr>
              <w:pStyle w:val="Numbers"/>
              <w:widowControl w:val="0"/>
              <w:spacing w:line="216" w:lineRule="auto"/>
              <w:ind w:firstLine="0"/>
              <w:rPr>
                <w:rFonts w:ascii="Times New Roman" w:hAnsi="Times New Roman" w:cs="Times New Roman"/>
                <w:color w:val="auto"/>
                <w:sz w:val="28"/>
                <w:szCs w:val="28"/>
              </w:rPr>
            </w:pPr>
            <w:r w:rsidRPr="00E40065">
              <w:rPr>
                <w:rFonts w:ascii="Times New Roman" w:hAnsi="Times New Roman" w:cs="Times New Roman"/>
                <w:color w:val="auto"/>
                <w:sz w:val="28"/>
                <w:szCs w:val="28"/>
              </w:rPr>
              <w:t>Аналіз стану здійснення судочинства в 2015 році (за даними судової статистики). URL: http://www.scourt.gov.ua/clients/vsu/vsu.nsf/(documents)/D7F9F72E78DA88ECC2257F730036F282</w:t>
            </w:r>
            <w:r w:rsidRPr="00E40065">
              <w:rPr>
                <w:rFonts w:ascii="Times New Roman" w:hAnsi="Times New Roman" w:cs="Times New Roman"/>
                <w:b/>
                <w:color w:val="auto"/>
                <w:sz w:val="28"/>
                <w:szCs w:val="28"/>
              </w:rPr>
              <w:t xml:space="preserve"> </w:t>
            </w:r>
            <w:r w:rsidRPr="00E40065">
              <w:rPr>
                <w:rFonts w:ascii="Times New Roman" w:hAnsi="Times New Roman" w:cs="Times New Roman"/>
                <w:color w:val="auto"/>
                <w:sz w:val="28"/>
                <w:szCs w:val="28"/>
              </w:rPr>
              <w:t>(дата звернення: 17.03.2017).</w:t>
            </w:r>
          </w:p>
        </w:tc>
        <w:tc>
          <w:tcPr>
            <w:tcW w:w="0" w:type="auto"/>
            <w:shd w:val="clear" w:color="auto" w:fill="auto"/>
          </w:tcPr>
          <w:p w:rsidR="005E08C3" w:rsidRPr="00E40065" w:rsidRDefault="005E08C3" w:rsidP="00E268F3">
            <w:pPr>
              <w:widowControl w:val="0"/>
              <w:spacing w:line="216" w:lineRule="auto"/>
              <w:ind w:left="176" w:hanging="176"/>
              <w:rPr>
                <w:b/>
                <w:sz w:val="28"/>
                <w:szCs w:val="28"/>
                <w:lang w:val="uk-UA" w:eastAsia="uk-UA"/>
              </w:rPr>
            </w:pPr>
            <w:proofErr w:type="spellStart"/>
            <w:r w:rsidRPr="00E40065">
              <w:rPr>
                <w:i/>
                <w:sz w:val="28"/>
                <w:szCs w:val="28"/>
                <w:lang w:val="uk-UA" w:eastAsia="uk-UA"/>
              </w:rPr>
              <w:t>Analiz</w:t>
            </w:r>
            <w:proofErr w:type="spellEnd"/>
            <w:r w:rsidRPr="00E40065">
              <w:rPr>
                <w:i/>
                <w:sz w:val="28"/>
                <w:szCs w:val="28"/>
                <w:lang w:val="uk-UA" w:eastAsia="uk-UA"/>
              </w:rPr>
              <w:t xml:space="preserve"> </w:t>
            </w:r>
            <w:proofErr w:type="spellStart"/>
            <w:r w:rsidRPr="00E40065">
              <w:rPr>
                <w:i/>
                <w:sz w:val="28"/>
                <w:szCs w:val="28"/>
                <w:lang w:val="uk-UA" w:eastAsia="uk-UA"/>
              </w:rPr>
              <w:t>stanu</w:t>
            </w:r>
            <w:proofErr w:type="spellEnd"/>
            <w:r w:rsidRPr="00E40065">
              <w:rPr>
                <w:i/>
                <w:sz w:val="28"/>
                <w:szCs w:val="28"/>
                <w:lang w:val="uk-UA" w:eastAsia="uk-UA"/>
              </w:rPr>
              <w:t xml:space="preserve"> </w:t>
            </w:r>
            <w:proofErr w:type="spellStart"/>
            <w:r w:rsidRPr="00E40065">
              <w:rPr>
                <w:i/>
                <w:sz w:val="28"/>
                <w:szCs w:val="28"/>
                <w:lang w:val="uk-UA" w:eastAsia="uk-UA"/>
              </w:rPr>
              <w:t>zdiisnennia</w:t>
            </w:r>
            <w:proofErr w:type="spellEnd"/>
            <w:r w:rsidRPr="00E40065">
              <w:rPr>
                <w:i/>
                <w:sz w:val="28"/>
                <w:szCs w:val="28"/>
                <w:lang w:val="uk-UA" w:eastAsia="uk-UA"/>
              </w:rPr>
              <w:t xml:space="preserve"> </w:t>
            </w:r>
            <w:proofErr w:type="spellStart"/>
            <w:r w:rsidRPr="00E40065">
              <w:rPr>
                <w:i/>
                <w:sz w:val="28"/>
                <w:szCs w:val="28"/>
                <w:lang w:val="uk-UA" w:eastAsia="uk-UA"/>
              </w:rPr>
              <w:t>sudochynstva</w:t>
            </w:r>
            <w:proofErr w:type="spellEnd"/>
            <w:r w:rsidRPr="00E40065">
              <w:rPr>
                <w:i/>
                <w:sz w:val="28"/>
                <w:szCs w:val="28"/>
                <w:lang w:val="uk-UA" w:eastAsia="uk-UA"/>
              </w:rPr>
              <w:t xml:space="preserve"> v 2015 </w:t>
            </w:r>
            <w:proofErr w:type="spellStart"/>
            <w:r w:rsidRPr="00E40065">
              <w:rPr>
                <w:i/>
                <w:sz w:val="28"/>
                <w:szCs w:val="28"/>
                <w:lang w:val="uk-UA" w:eastAsia="uk-UA"/>
              </w:rPr>
              <w:t>rotsi</w:t>
            </w:r>
            <w:proofErr w:type="spellEnd"/>
            <w:r w:rsidRPr="00E40065">
              <w:rPr>
                <w:i/>
                <w:sz w:val="28"/>
                <w:szCs w:val="28"/>
                <w:lang w:val="uk-UA" w:eastAsia="uk-UA"/>
              </w:rPr>
              <w:t xml:space="preserve"> (</w:t>
            </w:r>
            <w:proofErr w:type="spellStart"/>
            <w:r w:rsidRPr="00E40065">
              <w:rPr>
                <w:i/>
                <w:sz w:val="28"/>
                <w:szCs w:val="28"/>
                <w:lang w:val="uk-UA" w:eastAsia="uk-UA"/>
              </w:rPr>
              <w:t>za</w:t>
            </w:r>
            <w:proofErr w:type="spellEnd"/>
            <w:r w:rsidRPr="00E40065">
              <w:rPr>
                <w:i/>
                <w:sz w:val="28"/>
                <w:szCs w:val="28"/>
                <w:lang w:val="uk-UA" w:eastAsia="uk-UA"/>
              </w:rPr>
              <w:t xml:space="preserve"> </w:t>
            </w:r>
            <w:proofErr w:type="spellStart"/>
            <w:r w:rsidRPr="00E40065">
              <w:rPr>
                <w:i/>
                <w:sz w:val="28"/>
                <w:szCs w:val="28"/>
                <w:lang w:val="uk-UA" w:eastAsia="uk-UA"/>
              </w:rPr>
              <w:t>danymy</w:t>
            </w:r>
            <w:proofErr w:type="spellEnd"/>
            <w:r w:rsidRPr="00E40065">
              <w:rPr>
                <w:i/>
                <w:sz w:val="28"/>
                <w:szCs w:val="28"/>
                <w:lang w:val="uk-UA" w:eastAsia="uk-UA"/>
              </w:rPr>
              <w:t xml:space="preserve"> </w:t>
            </w:r>
            <w:proofErr w:type="spellStart"/>
            <w:r w:rsidRPr="00E40065">
              <w:rPr>
                <w:i/>
                <w:sz w:val="28"/>
                <w:szCs w:val="28"/>
                <w:lang w:val="uk-UA" w:eastAsia="uk-UA"/>
              </w:rPr>
              <w:t>sudovoi</w:t>
            </w:r>
            <w:proofErr w:type="spellEnd"/>
            <w:r w:rsidRPr="00E40065">
              <w:rPr>
                <w:i/>
                <w:sz w:val="28"/>
                <w:szCs w:val="28"/>
                <w:lang w:val="uk-UA" w:eastAsia="uk-UA"/>
              </w:rPr>
              <w:t xml:space="preserve"> </w:t>
            </w:r>
            <w:proofErr w:type="spellStart"/>
            <w:r w:rsidRPr="00E40065">
              <w:rPr>
                <w:i/>
                <w:sz w:val="28"/>
                <w:szCs w:val="28"/>
                <w:lang w:val="uk-UA" w:eastAsia="uk-UA"/>
              </w:rPr>
              <w:t>statystyky</w:t>
            </w:r>
            <w:proofErr w:type="spellEnd"/>
            <w:r w:rsidRPr="00E40065">
              <w:rPr>
                <w:i/>
                <w:sz w:val="28"/>
                <w:szCs w:val="28"/>
                <w:lang w:val="uk-UA" w:eastAsia="uk-UA"/>
              </w:rPr>
              <w:t>.</w:t>
            </w:r>
            <w:r w:rsidRPr="00E40065">
              <w:rPr>
                <w:sz w:val="28"/>
                <w:szCs w:val="28"/>
                <w:lang w:val="uk-UA" w:eastAsia="uk-UA"/>
              </w:rPr>
              <w:t xml:space="preserve"> </w:t>
            </w:r>
            <w:r w:rsidRPr="00E40065">
              <w:rPr>
                <w:sz w:val="28"/>
                <w:szCs w:val="28"/>
                <w:lang w:val="uk-UA"/>
              </w:rPr>
              <w:t>URL: http://www.scourt.gov.ua/clients/vsu/vsu.nsf/(documents)/D7F9F72E78DA88ECC2257F730036F282 [</w:t>
            </w:r>
            <w:proofErr w:type="spellStart"/>
            <w:r w:rsidRPr="00E40065">
              <w:rPr>
                <w:sz w:val="28"/>
                <w:szCs w:val="28"/>
                <w:lang w:val="uk-UA"/>
              </w:rPr>
              <w:t>in</w:t>
            </w:r>
            <w:proofErr w:type="spellEnd"/>
            <w:r w:rsidRPr="00E40065">
              <w:rPr>
                <w:sz w:val="28"/>
                <w:szCs w:val="28"/>
                <w:lang w:val="uk-UA"/>
              </w:rPr>
              <w:t xml:space="preserve"> </w:t>
            </w:r>
            <w:proofErr w:type="spellStart"/>
            <w:r w:rsidRPr="00E40065">
              <w:rPr>
                <w:sz w:val="28"/>
                <w:szCs w:val="28"/>
                <w:lang w:val="uk-UA"/>
              </w:rPr>
              <w:t>Ukrainian</w:t>
            </w:r>
            <w:proofErr w:type="spellEnd"/>
            <w:r w:rsidRPr="00E40065">
              <w:rPr>
                <w:sz w:val="28"/>
                <w:szCs w:val="28"/>
                <w:lang w:val="uk-UA"/>
              </w:rPr>
              <w:t>].</w:t>
            </w:r>
          </w:p>
        </w:tc>
      </w:tr>
    </w:tbl>
    <w:p w:rsidR="005E08C3" w:rsidRPr="00E40065" w:rsidRDefault="005E08C3" w:rsidP="005E08C3">
      <w:pPr>
        <w:widowControl w:val="0"/>
        <w:spacing w:line="216" w:lineRule="auto"/>
        <w:jc w:val="center"/>
        <w:rPr>
          <w:b/>
          <w:sz w:val="28"/>
          <w:szCs w:val="28"/>
          <w:lang w:val="uk-UA" w:eastAsia="uk-UA"/>
        </w:rPr>
      </w:pPr>
      <w:r w:rsidRPr="00E40065">
        <w:rPr>
          <w:b/>
          <w:sz w:val="28"/>
          <w:szCs w:val="28"/>
          <w:lang w:val="uk-UA" w:eastAsia="uk-UA"/>
        </w:rPr>
        <w:t>ЗАКОНОДАВЧІ ТА НОРМАТИВНІ ДОКУМЕНТИ</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45"/>
      </w:tblGrid>
      <w:tr w:rsidR="005E08C3" w:rsidRPr="00E40065" w:rsidTr="00E268F3">
        <w:tc>
          <w:tcPr>
            <w:tcW w:w="4770" w:type="dxa"/>
            <w:shd w:val="clear" w:color="auto" w:fill="auto"/>
          </w:tcPr>
          <w:p w:rsidR="005E08C3" w:rsidRPr="00E40065" w:rsidRDefault="005E08C3" w:rsidP="00E268F3">
            <w:pPr>
              <w:pStyle w:val="Numbers"/>
              <w:widowControl w:val="0"/>
              <w:spacing w:line="216" w:lineRule="auto"/>
              <w:ind w:firstLine="0"/>
              <w:rPr>
                <w:rFonts w:ascii="Times New Roman" w:hAnsi="Times New Roman" w:cs="Times New Roman"/>
                <w:color w:val="auto"/>
                <w:sz w:val="28"/>
                <w:szCs w:val="28"/>
              </w:rPr>
            </w:pPr>
            <w:r w:rsidRPr="00E40065">
              <w:rPr>
                <w:rFonts w:ascii="Times New Roman" w:hAnsi="Times New Roman" w:cs="Times New Roman"/>
                <w:color w:val="auto"/>
                <w:sz w:val="28"/>
                <w:szCs w:val="28"/>
              </w:rPr>
              <w:t xml:space="preserve">Кримінальний кодекс України : Закон України від 05.04.2001 р. № 2341–III. </w:t>
            </w:r>
            <w:r w:rsidRPr="00E40065">
              <w:rPr>
                <w:rFonts w:ascii="Times New Roman" w:hAnsi="Times New Roman" w:cs="Times New Roman"/>
                <w:i/>
                <w:color w:val="auto"/>
                <w:sz w:val="28"/>
                <w:szCs w:val="28"/>
              </w:rPr>
              <w:t>Відомості Верховної Ради України.</w:t>
            </w:r>
            <w:r w:rsidRPr="00E40065">
              <w:rPr>
                <w:rFonts w:ascii="Times New Roman" w:hAnsi="Times New Roman" w:cs="Times New Roman"/>
                <w:color w:val="auto"/>
                <w:sz w:val="28"/>
                <w:szCs w:val="28"/>
              </w:rPr>
              <w:t xml:space="preserve"> 2001. № 25–26. ст. 131.</w:t>
            </w:r>
          </w:p>
        </w:tc>
        <w:tc>
          <w:tcPr>
            <w:tcW w:w="4745" w:type="dxa"/>
            <w:shd w:val="clear" w:color="auto" w:fill="auto"/>
          </w:tcPr>
          <w:p w:rsidR="005E08C3" w:rsidRPr="00E40065" w:rsidRDefault="005E08C3" w:rsidP="00E268F3">
            <w:pPr>
              <w:widowControl w:val="0"/>
              <w:spacing w:line="216" w:lineRule="auto"/>
              <w:ind w:left="318" w:hanging="318"/>
              <w:rPr>
                <w:b/>
                <w:sz w:val="28"/>
                <w:szCs w:val="28"/>
                <w:lang w:val="uk-UA" w:eastAsia="uk-UA"/>
              </w:rPr>
            </w:pPr>
            <w:proofErr w:type="spellStart"/>
            <w:r w:rsidRPr="00E40065">
              <w:rPr>
                <w:i/>
                <w:sz w:val="28"/>
                <w:szCs w:val="28"/>
                <w:lang w:val="uk-UA" w:eastAsia="uk-UA"/>
              </w:rPr>
              <w:t>Kryminalnyi</w:t>
            </w:r>
            <w:proofErr w:type="spellEnd"/>
            <w:r w:rsidRPr="00E40065">
              <w:rPr>
                <w:i/>
                <w:sz w:val="28"/>
                <w:szCs w:val="28"/>
                <w:lang w:val="uk-UA" w:eastAsia="uk-UA"/>
              </w:rPr>
              <w:t xml:space="preserve"> </w:t>
            </w:r>
            <w:proofErr w:type="spellStart"/>
            <w:r w:rsidRPr="00E40065">
              <w:rPr>
                <w:i/>
                <w:sz w:val="28"/>
                <w:szCs w:val="28"/>
                <w:lang w:val="uk-UA" w:eastAsia="uk-UA"/>
              </w:rPr>
              <w:t>kodeks</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Zakon</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sz w:val="28"/>
                <w:szCs w:val="28"/>
                <w:lang w:val="uk-UA" w:eastAsia="uk-UA"/>
              </w:rPr>
              <w:t xml:space="preserve"> </w:t>
            </w:r>
            <w:proofErr w:type="spellStart"/>
            <w:r w:rsidRPr="00E40065">
              <w:rPr>
                <w:sz w:val="28"/>
                <w:szCs w:val="28"/>
                <w:lang w:val="uk-UA" w:eastAsia="uk-UA"/>
              </w:rPr>
              <w:t>vid</w:t>
            </w:r>
            <w:proofErr w:type="spellEnd"/>
            <w:r w:rsidRPr="00E40065">
              <w:rPr>
                <w:sz w:val="28"/>
                <w:szCs w:val="28"/>
                <w:lang w:val="uk-UA" w:eastAsia="uk-UA"/>
              </w:rPr>
              <w:t xml:space="preserve"> 05.04.2001 r. </w:t>
            </w:r>
            <w:r w:rsidRPr="00E40065">
              <w:rPr>
                <w:sz w:val="28"/>
                <w:szCs w:val="28"/>
                <w:lang w:val="uk-UA"/>
              </w:rPr>
              <w:t xml:space="preserve">№ </w:t>
            </w:r>
            <w:r w:rsidRPr="00E40065">
              <w:rPr>
                <w:sz w:val="28"/>
                <w:szCs w:val="28"/>
                <w:lang w:val="uk-UA" w:eastAsia="uk-UA"/>
              </w:rPr>
              <w:t xml:space="preserve">2341–III. (2001). </w:t>
            </w:r>
            <w:proofErr w:type="spellStart"/>
            <w:r w:rsidRPr="00E40065">
              <w:rPr>
                <w:i/>
                <w:sz w:val="28"/>
                <w:szCs w:val="28"/>
                <w:lang w:val="uk-UA" w:eastAsia="uk-UA"/>
              </w:rPr>
              <w:t>Vidomosti</w:t>
            </w:r>
            <w:proofErr w:type="spellEnd"/>
            <w:r w:rsidRPr="00E40065">
              <w:rPr>
                <w:i/>
                <w:sz w:val="28"/>
                <w:szCs w:val="28"/>
                <w:lang w:val="uk-UA" w:eastAsia="uk-UA"/>
              </w:rPr>
              <w:t xml:space="preserve"> </w:t>
            </w:r>
            <w:proofErr w:type="spellStart"/>
            <w:r w:rsidRPr="00E40065">
              <w:rPr>
                <w:i/>
                <w:sz w:val="28"/>
                <w:szCs w:val="28"/>
                <w:lang w:val="uk-UA" w:eastAsia="uk-UA"/>
              </w:rPr>
              <w:t>Verkhovnoi</w:t>
            </w:r>
            <w:proofErr w:type="spellEnd"/>
            <w:r w:rsidRPr="00E40065">
              <w:rPr>
                <w:i/>
                <w:sz w:val="28"/>
                <w:szCs w:val="28"/>
                <w:lang w:val="uk-UA" w:eastAsia="uk-UA"/>
              </w:rPr>
              <w:t xml:space="preserve"> </w:t>
            </w:r>
            <w:proofErr w:type="spellStart"/>
            <w:r w:rsidRPr="00E40065">
              <w:rPr>
                <w:i/>
                <w:sz w:val="28"/>
                <w:szCs w:val="28"/>
                <w:lang w:val="uk-UA" w:eastAsia="uk-UA"/>
              </w:rPr>
              <w:t>Rady</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r w:rsidRPr="00E40065">
              <w:rPr>
                <w:sz w:val="28"/>
                <w:szCs w:val="28"/>
                <w:lang w:val="uk-UA" w:eastAsia="uk-UA"/>
              </w:rPr>
              <w:t xml:space="preserve">25–26, </w:t>
            </w:r>
            <w:proofErr w:type="spellStart"/>
            <w:r w:rsidRPr="00E40065">
              <w:rPr>
                <w:sz w:val="28"/>
                <w:szCs w:val="28"/>
                <w:lang w:val="uk-UA" w:eastAsia="uk-UA"/>
              </w:rPr>
              <w:t>art</w:t>
            </w:r>
            <w:proofErr w:type="spellEnd"/>
            <w:r w:rsidRPr="00E40065">
              <w:rPr>
                <w:sz w:val="28"/>
                <w:szCs w:val="28"/>
                <w:lang w:val="uk-UA" w:eastAsia="uk-UA"/>
              </w:rPr>
              <w:t>. 131.</w:t>
            </w:r>
          </w:p>
        </w:tc>
      </w:tr>
      <w:tr w:rsidR="005E08C3" w:rsidRPr="00E40065" w:rsidTr="00E268F3">
        <w:tc>
          <w:tcPr>
            <w:tcW w:w="4770" w:type="dxa"/>
            <w:shd w:val="clear" w:color="auto" w:fill="auto"/>
          </w:tcPr>
          <w:p w:rsidR="005E08C3" w:rsidRPr="00E40065" w:rsidRDefault="005E08C3" w:rsidP="00E268F3">
            <w:pPr>
              <w:pStyle w:val="Numbers"/>
              <w:widowControl w:val="0"/>
              <w:spacing w:line="216" w:lineRule="auto"/>
              <w:ind w:firstLine="0"/>
              <w:rPr>
                <w:rFonts w:ascii="Times New Roman" w:hAnsi="Times New Roman" w:cs="Times New Roman"/>
                <w:color w:val="auto"/>
                <w:sz w:val="28"/>
                <w:szCs w:val="28"/>
              </w:rPr>
            </w:pPr>
            <w:r w:rsidRPr="00E40065">
              <w:rPr>
                <w:rFonts w:ascii="Times New Roman" w:hAnsi="Times New Roman" w:cs="Times New Roman"/>
                <w:color w:val="auto"/>
                <w:sz w:val="28"/>
                <w:szCs w:val="28"/>
              </w:rPr>
              <w:lastRenderedPageBreak/>
              <w:t xml:space="preserve">Про судову експертизу : закон України від </w:t>
            </w:r>
            <w:r w:rsidRPr="00E40065">
              <w:rPr>
                <w:rFonts w:ascii="Times New Roman" w:hAnsi="Times New Roman" w:cs="Times New Roman"/>
                <w:color w:val="auto"/>
                <w:sz w:val="28"/>
                <w:szCs w:val="28"/>
                <w:shd w:val="clear" w:color="auto" w:fill="FFFFFF"/>
              </w:rPr>
              <w:t xml:space="preserve">25.02.1994 № 4038–XII </w:t>
            </w:r>
            <w:r w:rsidRPr="00E40065">
              <w:rPr>
                <w:rFonts w:ascii="Times New Roman" w:hAnsi="Times New Roman" w:cs="Times New Roman"/>
                <w:i/>
                <w:color w:val="auto"/>
                <w:sz w:val="28"/>
                <w:szCs w:val="28"/>
                <w:shd w:val="clear" w:color="auto" w:fill="FFFFFF"/>
              </w:rPr>
              <w:t xml:space="preserve">Вісник Верховної Ради України. </w:t>
            </w:r>
            <w:r w:rsidRPr="00E40065">
              <w:rPr>
                <w:rFonts w:ascii="Times New Roman" w:hAnsi="Times New Roman" w:cs="Times New Roman"/>
                <w:color w:val="auto"/>
                <w:sz w:val="28"/>
                <w:szCs w:val="28"/>
                <w:shd w:val="clear" w:color="auto" w:fill="FFFFFF"/>
              </w:rPr>
              <w:t>1994. № 28. ст. 232.</w:t>
            </w:r>
            <w:r w:rsidRPr="00E40065">
              <w:rPr>
                <w:rFonts w:ascii="Times New Roman" w:hAnsi="Times New Roman" w:cs="Times New Roman"/>
                <w:i/>
                <w:color w:val="auto"/>
                <w:sz w:val="28"/>
                <w:szCs w:val="28"/>
                <w:shd w:val="clear" w:color="auto" w:fill="FFFFFF"/>
              </w:rPr>
              <w:t xml:space="preserve"> </w:t>
            </w:r>
            <w:r w:rsidRPr="00E40065">
              <w:rPr>
                <w:rFonts w:ascii="Times New Roman" w:hAnsi="Times New Roman" w:cs="Times New Roman"/>
                <w:color w:val="auto"/>
                <w:sz w:val="28"/>
                <w:szCs w:val="28"/>
              </w:rPr>
              <w:t xml:space="preserve">URL: </w:t>
            </w:r>
            <w:hyperlink r:id="rId11" w:history="1">
              <w:r w:rsidRPr="00E40065">
                <w:rPr>
                  <w:rStyle w:val="a7"/>
                  <w:rFonts w:ascii="Times New Roman" w:hAnsi="Times New Roman" w:cs="Times New Roman"/>
                  <w:color w:val="auto"/>
                  <w:sz w:val="28"/>
                  <w:szCs w:val="28"/>
                </w:rPr>
                <w:t>http://zakon2.rada.gov.ua/laws/show/4038–12</w:t>
              </w:r>
            </w:hyperlink>
            <w:r w:rsidRPr="00E40065">
              <w:rPr>
                <w:rFonts w:ascii="Times New Roman" w:hAnsi="Times New Roman" w:cs="Times New Roman"/>
                <w:color w:val="auto"/>
                <w:sz w:val="28"/>
                <w:szCs w:val="28"/>
              </w:rPr>
              <w:t xml:space="preserve"> (дата звернення 27.05.2019).</w:t>
            </w:r>
          </w:p>
        </w:tc>
        <w:tc>
          <w:tcPr>
            <w:tcW w:w="4745" w:type="dxa"/>
            <w:shd w:val="clear" w:color="auto" w:fill="auto"/>
          </w:tcPr>
          <w:p w:rsidR="005E08C3" w:rsidRPr="00E40065" w:rsidRDefault="005E08C3" w:rsidP="00E268F3">
            <w:pPr>
              <w:pStyle w:val="a8"/>
              <w:spacing w:line="216" w:lineRule="auto"/>
              <w:ind w:left="318" w:hanging="318"/>
              <w:rPr>
                <w:rFonts w:ascii="Times New Roman" w:hAnsi="Times New Roman"/>
                <w:szCs w:val="28"/>
                <w:lang w:val="uk-UA"/>
              </w:rPr>
            </w:pPr>
            <w:proofErr w:type="spellStart"/>
            <w:r w:rsidRPr="00E40065">
              <w:rPr>
                <w:rFonts w:ascii="Times New Roman" w:hAnsi="Times New Roman"/>
                <w:i/>
                <w:szCs w:val="28"/>
                <w:lang w:val="uk-UA"/>
              </w:rPr>
              <w:t>Pro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sudovu</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ekspertyzu</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Zakon</w:t>
            </w:r>
            <w:proofErr w:type="spellEnd"/>
            <w:r w:rsidRPr="00E40065">
              <w:rPr>
                <w:rFonts w:ascii="Times New Roman" w:hAnsi="Times New Roman"/>
                <w:szCs w:val="28"/>
                <w:lang w:val="uk-UA"/>
              </w:rPr>
              <w:t xml:space="preserve"> </w:t>
            </w:r>
            <w:proofErr w:type="spellStart"/>
            <w:r w:rsidRPr="00E40065">
              <w:rPr>
                <w:rFonts w:ascii="Times New Roman" w:hAnsi="Times New Roman"/>
                <w:i/>
                <w:szCs w:val="28"/>
                <w:lang w:val="uk-UA" w:eastAsia="uk-UA"/>
              </w:rPr>
              <w:t>Ukrainy</w:t>
            </w:r>
            <w:proofErr w:type="spellEnd"/>
            <w:r w:rsidRPr="00E40065">
              <w:rPr>
                <w:rFonts w:ascii="Times New Roman" w:hAnsi="Times New Roman"/>
                <w:szCs w:val="28"/>
                <w:lang w:val="uk-UA" w:eastAsia="uk-UA"/>
              </w:rPr>
              <w:t xml:space="preserve"> </w:t>
            </w:r>
            <w:proofErr w:type="spellStart"/>
            <w:r w:rsidRPr="00E40065">
              <w:rPr>
                <w:rFonts w:ascii="Times New Roman" w:hAnsi="Times New Roman"/>
                <w:szCs w:val="28"/>
                <w:lang w:val="uk-UA" w:eastAsia="uk-UA"/>
              </w:rPr>
              <w:t>vid</w:t>
            </w:r>
            <w:proofErr w:type="spellEnd"/>
            <w:r w:rsidRPr="00E40065">
              <w:rPr>
                <w:rFonts w:ascii="Times New Roman" w:hAnsi="Times New Roman"/>
                <w:b/>
                <w:szCs w:val="28"/>
                <w:lang w:val="uk-UA" w:eastAsia="uk-UA"/>
              </w:rPr>
              <w:t xml:space="preserve"> </w:t>
            </w:r>
            <w:r w:rsidRPr="00E40065">
              <w:rPr>
                <w:rFonts w:ascii="Times New Roman" w:hAnsi="Times New Roman"/>
                <w:szCs w:val="28"/>
                <w:shd w:val="clear" w:color="auto" w:fill="FFFFFF"/>
                <w:lang w:val="uk-UA"/>
              </w:rPr>
              <w:t xml:space="preserve">25.02.1994 № 4038–XII. </w:t>
            </w:r>
            <w:r w:rsidRPr="00E40065">
              <w:rPr>
                <w:rFonts w:ascii="Times New Roman" w:hAnsi="Times New Roman"/>
                <w:iCs/>
                <w:szCs w:val="28"/>
                <w:lang w:val="uk-UA"/>
              </w:rPr>
              <w:t xml:space="preserve">(1994). </w:t>
            </w:r>
            <w:hyperlink r:id="rId12" w:history="1">
              <w:r w:rsidRPr="00E40065">
                <w:rPr>
                  <w:rStyle w:val="a7"/>
                  <w:rFonts w:ascii="Times New Roman" w:hAnsi="Times New Roman"/>
                  <w:szCs w:val="28"/>
                  <w:lang w:val="uk-UA"/>
                </w:rPr>
                <w:t>http://zakon2.rada.gov.ua/laws/show/4038–12</w:t>
              </w:r>
            </w:hyperlink>
            <w:r w:rsidRPr="00E40065">
              <w:rPr>
                <w:rFonts w:ascii="Times New Roman" w:hAnsi="Times New Roman"/>
                <w:szCs w:val="28"/>
                <w:lang w:val="uk-UA"/>
              </w:rPr>
              <w:t xml:space="preserve"> (</w:t>
            </w:r>
            <w:proofErr w:type="spellStart"/>
            <w:r w:rsidRPr="00E40065">
              <w:rPr>
                <w:rFonts w:ascii="Times New Roman" w:hAnsi="Times New Roman"/>
                <w:szCs w:val="28"/>
                <w:lang w:val="uk-UA"/>
              </w:rPr>
              <w:t>in</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Ukrainian</w:t>
            </w:r>
            <w:proofErr w:type="spellEnd"/>
            <w:r w:rsidRPr="00E40065">
              <w:rPr>
                <w:rFonts w:ascii="Times New Roman" w:hAnsi="Times New Roman"/>
                <w:szCs w:val="28"/>
                <w:lang w:val="uk-UA"/>
              </w:rPr>
              <w:t>).</w:t>
            </w:r>
          </w:p>
          <w:p w:rsidR="005E08C3" w:rsidRPr="00E40065" w:rsidRDefault="005E08C3" w:rsidP="00E268F3">
            <w:pPr>
              <w:widowControl w:val="0"/>
              <w:spacing w:line="216" w:lineRule="auto"/>
              <w:ind w:left="318" w:hanging="318"/>
              <w:rPr>
                <w:b/>
                <w:sz w:val="28"/>
                <w:szCs w:val="28"/>
                <w:lang w:val="uk-UA" w:eastAsia="uk-UA"/>
              </w:rPr>
            </w:pPr>
          </w:p>
        </w:tc>
      </w:tr>
      <w:tr w:rsidR="005E08C3" w:rsidRPr="00E40065" w:rsidTr="00E268F3">
        <w:tc>
          <w:tcPr>
            <w:tcW w:w="4770" w:type="dxa"/>
            <w:shd w:val="clear" w:color="auto" w:fill="auto"/>
          </w:tcPr>
          <w:p w:rsidR="005E08C3" w:rsidRPr="00E40065" w:rsidRDefault="005E08C3" w:rsidP="00E268F3">
            <w:pPr>
              <w:widowControl w:val="0"/>
              <w:spacing w:line="216" w:lineRule="auto"/>
              <w:rPr>
                <w:bCs/>
                <w:sz w:val="28"/>
                <w:szCs w:val="28"/>
                <w:lang w:val="uk-UA" w:eastAsia="uk-UA"/>
              </w:rPr>
            </w:pPr>
            <w:r w:rsidRPr="00E40065">
              <w:rPr>
                <w:sz w:val="28"/>
                <w:szCs w:val="28"/>
                <w:lang w:val="uk-UA"/>
              </w:rPr>
              <w:t>Про порядок класифікації надзвичайних ситуацій : Постанова Кабінету Міністрів України</w:t>
            </w:r>
            <w:r w:rsidRPr="00E40065">
              <w:rPr>
                <w:rStyle w:val="FontStyle95"/>
                <w:sz w:val="28"/>
                <w:szCs w:val="28"/>
                <w:lang w:val="uk-UA" w:eastAsia="uk-UA"/>
              </w:rPr>
              <w:t xml:space="preserve"> від 15.06.1998 р. № 1099. </w:t>
            </w:r>
            <w:r w:rsidRPr="00E40065">
              <w:rPr>
                <w:rStyle w:val="FontStyle95"/>
                <w:i/>
                <w:sz w:val="28"/>
                <w:szCs w:val="28"/>
                <w:lang w:val="uk-UA" w:eastAsia="uk-UA"/>
              </w:rPr>
              <w:t>Офіційний вісник України</w:t>
            </w:r>
            <w:r w:rsidRPr="00E40065">
              <w:rPr>
                <w:rStyle w:val="FontStyle95"/>
                <w:sz w:val="28"/>
                <w:szCs w:val="28"/>
                <w:lang w:val="uk-UA" w:eastAsia="uk-UA"/>
              </w:rPr>
              <w:t>. 1998. № 28. ст. 1062.</w:t>
            </w:r>
          </w:p>
        </w:tc>
        <w:tc>
          <w:tcPr>
            <w:tcW w:w="4745" w:type="dxa"/>
            <w:shd w:val="clear" w:color="auto" w:fill="auto"/>
          </w:tcPr>
          <w:p w:rsidR="005E08C3" w:rsidRPr="00E40065" w:rsidRDefault="005E08C3" w:rsidP="00E268F3">
            <w:pPr>
              <w:widowControl w:val="0"/>
              <w:spacing w:line="216" w:lineRule="auto"/>
              <w:ind w:left="318" w:hanging="318"/>
              <w:rPr>
                <w:sz w:val="28"/>
                <w:szCs w:val="28"/>
                <w:lang w:val="uk-UA" w:eastAsia="uk-UA"/>
              </w:rPr>
            </w:pPr>
            <w:proofErr w:type="spellStart"/>
            <w:r w:rsidRPr="00E40065">
              <w:rPr>
                <w:i/>
                <w:sz w:val="28"/>
                <w:szCs w:val="28"/>
                <w:lang w:val="uk-UA" w:eastAsia="uk-UA"/>
              </w:rPr>
              <w:t>Pro</w:t>
            </w:r>
            <w:proofErr w:type="spellEnd"/>
            <w:r w:rsidRPr="00E40065">
              <w:rPr>
                <w:i/>
                <w:sz w:val="28"/>
                <w:szCs w:val="28"/>
                <w:lang w:val="uk-UA" w:eastAsia="uk-UA"/>
              </w:rPr>
              <w:t xml:space="preserve"> </w:t>
            </w:r>
            <w:proofErr w:type="spellStart"/>
            <w:r w:rsidRPr="00E40065">
              <w:rPr>
                <w:i/>
                <w:sz w:val="28"/>
                <w:szCs w:val="28"/>
                <w:lang w:val="uk-UA" w:eastAsia="uk-UA"/>
              </w:rPr>
              <w:t>poriadok</w:t>
            </w:r>
            <w:proofErr w:type="spellEnd"/>
            <w:r w:rsidRPr="00E40065">
              <w:rPr>
                <w:i/>
                <w:sz w:val="28"/>
                <w:szCs w:val="28"/>
                <w:lang w:val="uk-UA" w:eastAsia="uk-UA"/>
              </w:rPr>
              <w:t xml:space="preserve"> </w:t>
            </w:r>
            <w:proofErr w:type="spellStart"/>
            <w:r w:rsidRPr="00E40065">
              <w:rPr>
                <w:i/>
                <w:sz w:val="28"/>
                <w:szCs w:val="28"/>
                <w:lang w:val="uk-UA" w:eastAsia="uk-UA"/>
              </w:rPr>
              <w:t>klasyfikatsii</w:t>
            </w:r>
            <w:proofErr w:type="spellEnd"/>
            <w:r w:rsidRPr="00E40065">
              <w:rPr>
                <w:i/>
                <w:sz w:val="28"/>
                <w:szCs w:val="28"/>
                <w:lang w:val="uk-UA" w:eastAsia="uk-UA"/>
              </w:rPr>
              <w:t xml:space="preserve"> </w:t>
            </w:r>
            <w:proofErr w:type="spellStart"/>
            <w:r w:rsidRPr="00E40065">
              <w:rPr>
                <w:i/>
                <w:sz w:val="28"/>
                <w:szCs w:val="28"/>
                <w:lang w:val="uk-UA" w:eastAsia="uk-UA"/>
              </w:rPr>
              <w:t>nadzvychainykh</w:t>
            </w:r>
            <w:proofErr w:type="spellEnd"/>
            <w:r w:rsidRPr="00E40065">
              <w:rPr>
                <w:i/>
                <w:sz w:val="28"/>
                <w:szCs w:val="28"/>
                <w:lang w:val="uk-UA" w:eastAsia="uk-UA"/>
              </w:rPr>
              <w:t xml:space="preserve"> </w:t>
            </w:r>
            <w:proofErr w:type="spellStart"/>
            <w:r w:rsidRPr="00E40065">
              <w:rPr>
                <w:i/>
                <w:sz w:val="28"/>
                <w:szCs w:val="28"/>
                <w:lang w:val="uk-UA" w:eastAsia="uk-UA"/>
              </w:rPr>
              <w:t>sytuatsii</w:t>
            </w:r>
            <w:proofErr w:type="spellEnd"/>
            <w:r w:rsidRPr="00E40065">
              <w:rPr>
                <w:i/>
                <w:sz w:val="28"/>
                <w:szCs w:val="28"/>
                <w:lang w:val="uk-UA" w:eastAsia="uk-UA"/>
              </w:rPr>
              <w:t xml:space="preserve">: </w:t>
            </w:r>
            <w:proofErr w:type="spellStart"/>
            <w:r w:rsidRPr="00E40065">
              <w:rPr>
                <w:i/>
                <w:sz w:val="28"/>
                <w:szCs w:val="28"/>
                <w:lang w:val="uk-UA" w:eastAsia="uk-UA"/>
              </w:rPr>
              <w:t>Postanova</w:t>
            </w:r>
            <w:proofErr w:type="spellEnd"/>
            <w:r w:rsidRPr="00E40065">
              <w:rPr>
                <w:i/>
                <w:sz w:val="28"/>
                <w:szCs w:val="28"/>
                <w:lang w:val="uk-UA" w:eastAsia="uk-UA"/>
              </w:rPr>
              <w:t xml:space="preserve"> </w:t>
            </w:r>
            <w:proofErr w:type="spellStart"/>
            <w:r w:rsidRPr="00E40065">
              <w:rPr>
                <w:i/>
                <w:sz w:val="28"/>
                <w:szCs w:val="28"/>
                <w:lang w:val="uk-UA" w:eastAsia="uk-UA"/>
              </w:rPr>
              <w:t>Kabinetu</w:t>
            </w:r>
            <w:proofErr w:type="spellEnd"/>
            <w:r w:rsidRPr="00E40065">
              <w:rPr>
                <w:i/>
                <w:sz w:val="28"/>
                <w:szCs w:val="28"/>
                <w:lang w:val="uk-UA" w:eastAsia="uk-UA"/>
              </w:rPr>
              <w:t xml:space="preserve"> </w:t>
            </w:r>
            <w:proofErr w:type="spellStart"/>
            <w:r w:rsidRPr="00E40065">
              <w:rPr>
                <w:i/>
                <w:sz w:val="28"/>
                <w:szCs w:val="28"/>
                <w:lang w:val="uk-UA" w:eastAsia="uk-UA"/>
              </w:rPr>
              <w:t>Ministriv</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vid</w:t>
            </w:r>
            <w:proofErr w:type="spellEnd"/>
            <w:r w:rsidRPr="00E40065">
              <w:rPr>
                <w:sz w:val="28"/>
                <w:szCs w:val="28"/>
                <w:lang w:val="uk-UA" w:eastAsia="uk-UA"/>
              </w:rPr>
              <w:t xml:space="preserve"> 15.06.1998 r. </w:t>
            </w:r>
            <w:r w:rsidRPr="00E40065">
              <w:rPr>
                <w:rStyle w:val="FontStyle95"/>
                <w:sz w:val="28"/>
                <w:szCs w:val="28"/>
                <w:lang w:val="uk-UA" w:eastAsia="uk-UA"/>
              </w:rPr>
              <w:t xml:space="preserve">№ </w:t>
            </w:r>
            <w:r w:rsidRPr="00E40065">
              <w:rPr>
                <w:sz w:val="28"/>
                <w:szCs w:val="28"/>
                <w:lang w:val="uk-UA" w:eastAsia="uk-UA"/>
              </w:rPr>
              <w:t xml:space="preserve">1099. (1998). </w:t>
            </w:r>
            <w:proofErr w:type="spellStart"/>
            <w:r w:rsidRPr="00E40065">
              <w:rPr>
                <w:rStyle w:val="ab"/>
                <w:sz w:val="28"/>
                <w:szCs w:val="28"/>
                <w:lang w:val="uk-UA"/>
              </w:rPr>
              <w:t>Ofitsijnyj</w:t>
            </w:r>
            <w:proofErr w:type="spellEnd"/>
            <w:r w:rsidRPr="00E40065">
              <w:rPr>
                <w:rStyle w:val="ab"/>
                <w:sz w:val="28"/>
                <w:szCs w:val="28"/>
                <w:lang w:val="uk-UA"/>
              </w:rPr>
              <w:t xml:space="preserve"> </w:t>
            </w:r>
            <w:proofErr w:type="spellStart"/>
            <w:r w:rsidRPr="00E40065">
              <w:rPr>
                <w:rStyle w:val="ab"/>
                <w:sz w:val="28"/>
                <w:szCs w:val="28"/>
                <w:lang w:val="uk-UA"/>
              </w:rPr>
              <w:t>visnyk</w:t>
            </w:r>
            <w:proofErr w:type="spellEnd"/>
            <w:r w:rsidRPr="00E40065">
              <w:rPr>
                <w:rStyle w:val="ab"/>
                <w:sz w:val="28"/>
                <w:szCs w:val="28"/>
                <w:lang w:val="uk-UA"/>
              </w:rPr>
              <w:t xml:space="preserve"> </w:t>
            </w:r>
            <w:proofErr w:type="spellStart"/>
            <w:r w:rsidRPr="00E40065">
              <w:rPr>
                <w:rStyle w:val="ab"/>
                <w:sz w:val="28"/>
                <w:szCs w:val="28"/>
                <w:lang w:val="uk-UA"/>
              </w:rPr>
              <w:t>Ukrainy</w:t>
            </w:r>
            <w:proofErr w:type="spellEnd"/>
            <w:r w:rsidRPr="00E40065">
              <w:rPr>
                <w:rStyle w:val="ab"/>
                <w:sz w:val="28"/>
                <w:szCs w:val="28"/>
                <w:lang w:val="uk-UA"/>
              </w:rPr>
              <w:t xml:space="preserve"> – </w:t>
            </w:r>
            <w:proofErr w:type="spellStart"/>
            <w:r w:rsidRPr="00E40065">
              <w:rPr>
                <w:rStyle w:val="ab"/>
                <w:sz w:val="28"/>
                <w:szCs w:val="28"/>
                <w:lang w:val="uk-UA"/>
              </w:rPr>
              <w:t>Official</w:t>
            </w:r>
            <w:proofErr w:type="spellEnd"/>
            <w:r w:rsidRPr="00E40065">
              <w:rPr>
                <w:rStyle w:val="ab"/>
                <w:sz w:val="28"/>
                <w:szCs w:val="28"/>
                <w:lang w:val="uk-UA"/>
              </w:rPr>
              <w:t xml:space="preserve"> </w:t>
            </w:r>
            <w:proofErr w:type="spellStart"/>
            <w:r w:rsidRPr="00E40065">
              <w:rPr>
                <w:rStyle w:val="ab"/>
                <w:sz w:val="28"/>
                <w:szCs w:val="28"/>
                <w:lang w:val="uk-UA"/>
              </w:rPr>
              <w:t>Gazette</w:t>
            </w:r>
            <w:proofErr w:type="spellEnd"/>
            <w:r w:rsidRPr="00E40065">
              <w:rPr>
                <w:rStyle w:val="ab"/>
                <w:sz w:val="28"/>
                <w:szCs w:val="28"/>
                <w:lang w:val="uk-UA"/>
              </w:rPr>
              <w:t xml:space="preserve"> </w:t>
            </w:r>
            <w:proofErr w:type="spellStart"/>
            <w:r w:rsidRPr="00E40065">
              <w:rPr>
                <w:rStyle w:val="ab"/>
                <w:sz w:val="28"/>
                <w:szCs w:val="28"/>
                <w:lang w:val="uk-UA"/>
              </w:rPr>
              <w:t>of</w:t>
            </w:r>
            <w:proofErr w:type="spellEnd"/>
            <w:r w:rsidRPr="00E40065">
              <w:rPr>
                <w:rStyle w:val="ab"/>
                <w:sz w:val="28"/>
                <w:szCs w:val="28"/>
                <w:lang w:val="uk-UA"/>
              </w:rPr>
              <w:t xml:space="preserve"> </w:t>
            </w:r>
            <w:proofErr w:type="spellStart"/>
            <w:r w:rsidRPr="00E40065">
              <w:rPr>
                <w:rStyle w:val="ab"/>
                <w:sz w:val="28"/>
                <w:szCs w:val="28"/>
                <w:lang w:val="uk-UA"/>
              </w:rPr>
              <w:t>Ukraine</w:t>
            </w:r>
            <w:proofErr w:type="spellEnd"/>
            <w:r w:rsidRPr="00E40065">
              <w:rPr>
                <w:rStyle w:val="ab"/>
                <w:sz w:val="28"/>
                <w:szCs w:val="28"/>
                <w:lang w:val="uk-UA"/>
              </w:rPr>
              <w:t xml:space="preserve">, </w:t>
            </w:r>
            <w:r w:rsidRPr="00E40065">
              <w:rPr>
                <w:sz w:val="28"/>
                <w:szCs w:val="28"/>
                <w:lang w:val="uk-UA" w:eastAsia="uk-UA"/>
              </w:rPr>
              <w:t xml:space="preserve">28, </w:t>
            </w:r>
            <w:proofErr w:type="spellStart"/>
            <w:r w:rsidRPr="00E40065">
              <w:rPr>
                <w:sz w:val="28"/>
                <w:szCs w:val="28"/>
                <w:lang w:val="uk-UA" w:eastAsia="uk-UA"/>
              </w:rPr>
              <w:t>art</w:t>
            </w:r>
            <w:proofErr w:type="spellEnd"/>
            <w:r w:rsidRPr="00E40065">
              <w:rPr>
                <w:sz w:val="28"/>
                <w:szCs w:val="28"/>
                <w:lang w:val="uk-UA" w:eastAsia="uk-UA"/>
              </w:rPr>
              <w:t>. 1062.</w:t>
            </w:r>
          </w:p>
        </w:tc>
      </w:tr>
      <w:tr w:rsidR="005E08C3" w:rsidRPr="00E40065" w:rsidTr="00E268F3">
        <w:tc>
          <w:tcPr>
            <w:tcW w:w="4770" w:type="dxa"/>
            <w:shd w:val="clear" w:color="auto" w:fill="auto"/>
          </w:tcPr>
          <w:p w:rsidR="005E08C3" w:rsidRPr="00E40065" w:rsidRDefault="005E08C3" w:rsidP="00E268F3">
            <w:pPr>
              <w:widowControl w:val="0"/>
              <w:spacing w:line="216" w:lineRule="auto"/>
              <w:rPr>
                <w:sz w:val="28"/>
                <w:szCs w:val="28"/>
                <w:lang w:val="uk-UA"/>
              </w:rPr>
            </w:pPr>
            <w:r w:rsidRPr="00E40065">
              <w:rPr>
                <w:spacing w:val="-4"/>
                <w:sz w:val="28"/>
                <w:szCs w:val="28"/>
                <w:lang w:val="uk-UA"/>
              </w:rPr>
              <w:t>Про затвердження Довідника кваліфікаційних характеристик посад працівників науково-дослідних установ судових експертиз Міністерства юстиції України : наказ МЮ України</w:t>
            </w:r>
            <w:r w:rsidRPr="00E40065">
              <w:rPr>
                <w:b/>
                <w:bCs/>
                <w:spacing w:val="-4"/>
                <w:sz w:val="28"/>
                <w:szCs w:val="28"/>
                <w:shd w:val="clear" w:color="auto" w:fill="FFFFFF"/>
                <w:lang w:val="uk-UA"/>
              </w:rPr>
              <w:t xml:space="preserve"> </w:t>
            </w:r>
            <w:r w:rsidRPr="00E40065">
              <w:rPr>
                <w:bCs/>
                <w:spacing w:val="-4"/>
                <w:sz w:val="28"/>
                <w:szCs w:val="28"/>
                <w:shd w:val="clear" w:color="auto" w:fill="FFFFFF"/>
                <w:lang w:val="uk-UA"/>
              </w:rPr>
              <w:t xml:space="preserve">від 19.04.2012 № 611/5. </w:t>
            </w:r>
            <w:r w:rsidRPr="00E40065">
              <w:rPr>
                <w:spacing w:val="-4"/>
                <w:sz w:val="28"/>
                <w:szCs w:val="28"/>
                <w:lang w:val="uk-UA"/>
              </w:rPr>
              <w:t xml:space="preserve">URL: </w:t>
            </w:r>
            <w:hyperlink r:id="rId13" w:history="1">
              <w:r w:rsidRPr="00E40065">
                <w:rPr>
                  <w:rStyle w:val="a7"/>
                  <w:spacing w:val="-4"/>
                  <w:sz w:val="28"/>
                  <w:szCs w:val="28"/>
                  <w:lang w:val="uk-UA"/>
                </w:rPr>
                <w:t>https://zakon.rada.gov.ua/laws/show/v0611323–12</w:t>
              </w:r>
            </w:hyperlink>
            <w:r w:rsidRPr="00E40065">
              <w:rPr>
                <w:sz w:val="28"/>
                <w:szCs w:val="28"/>
                <w:lang w:val="uk-UA"/>
              </w:rPr>
              <w:t xml:space="preserve"> (дата звернення: 17.03.2017).</w:t>
            </w:r>
          </w:p>
        </w:tc>
        <w:tc>
          <w:tcPr>
            <w:tcW w:w="4745" w:type="dxa"/>
            <w:shd w:val="clear" w:color="auto" w:fill="auto"/>
          </w:tcPr>
          <w:p w:rsidR="005E08C3" w:rsidRPr="00E40065" w:rsidRDefault="005E08C3" w:rsidP="00E268F3">
            <w:pPr>
              <w:pStyle w:val="a8"/>
              <w:spacing w:line="216" w:lineRule="auto"/>
              <w:ind w:left="318" w:hanging="318"/>
              <w:rPr>
                <w:rFonts w:ascii="Times New Roman" w:hAnsi="Times New Roman"/>
                <w:b/>
                <w:szCs w:val="28"/>
                <w:lang w:val="uk-UA" w:eastAsia="uk-UA"/>
              </w:rPr>
            </w:pPr>
            <w:proofErr w:type="spellStart"/>
            <w:r w:rsidRPr="00E40065">
              <w:rPr>
                <w:rFonts w:ascii="Times New Roman" w:hAnsi="Times New Roman"/>
                <w:i/>
                <w:szCs w:val="28"/>
                <w:lang w:val="uk-UA"/>
              </w:rPr>
              <w:t>Pro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zatverdzhennia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Dovidnyka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kvalifikatsiinykh</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kharakterystyk</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posad</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pratsivnykiv</w:t>
            </w:r>
            <w:proofErr w:type="spellEnd"/>
            <w:r w:rsidRPr="00E40065">
              <w:rPr>
                <w:rFonts w:ascii="Times New Roman" w:hAnsi="Times New Roman"/>
                <w:i/>
                <w:szCs w:val="28"/>
                <w:lang w:val="uk-UA"/>
              </w:rPr>
              <w:t xml:space="preserve"> naukovo-doslidnykh </w:t>
            </w:r>
            <w:proofErr w:type="spellStart"/>
            <w:r w:rsidRPr="00E40065">
              <w:rPr>
                <w:rFonts w:ascii="Times New Roman" w:hAnsi="Times New Roman"/>
                <w:i/>
                <w:szCs w:val="28"/>
                <w:lang w:val="uk-UA"/>
              </w:rPr>
              <w:t>ustanov</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sudovykh</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ekspertyz</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Ministerstva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yustytsii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Ukrainy</w:t>
            </w:r>
            <w:proofErr w:type="spellEnd"/>
            <w:r w:rsidRPr="00E40065">
              <w:rPr>
                <w:rFonts w:ascii="Times New Roman" w:hAnsi="Times New Roman"/>
                <w:i/>
                <w:szCs w:val="28"/>
                <w:lang w:val="uk-UA"/>
              </w:rPr>
              <w:t xml:space="preserve"> : </w:t>
            </w:r>
            <w:proofErr w:type="spellStart"/>
            <w:r w:rsidRPr="00E40065">
              <w:rPr>
                <w:rFonts w:ascii="Times New Roman" w:hAnsi="Times New Roman"/>
                <w:i/>
                <w:szCs w:val="28"/>
                <w:lang w:val="uk-UA"/>
              </w:rPr>
              <w:t>nakaz</w:t>
            </w:r>
            <w:proofErr w:type="spellEnd"/>
            <w:r w:rsidRPr="00E40065">
              <w:rPr>
                <w:rFonts w:ascii="Times New Roman" w:hAnsi="Times New Roman"/>
                <w:i/>
                <w:szCs w:val="28"/>
                <w:lang w:val="uk-UA"/>
              </w:rPr>
              <w:t xml:space="preserve"> </w:t>
            </w:r>
            <w:r w:rsidRPr="00E40065">
              <w:rPr>
                <w:rFonts w:ascii="Times New Roman" w:hAnsi="Times New Roman"/>
                <w:i/>
                <w:szCs w:val="28"/>
                <w:lang w:val="uk-UA" w:eastAsia="uk-UA"/>
              </w:rPr>
              <w:t>M-</w:t>
            </w:r>
            <w:proofErr w:type="spellStart"/>
            <w:r w:rsidRPr="00E40065">
              <w:rPr>
                <w:rFonts w:ascii="Times New Roman" w:hAnsi="Times New Roman"/>
                <w:i/>
                <w:szCs w:val="28"/>
                <w:lang w:val="uk-UA" w:eastAsia="uk-UA"/>
              </w:rPr>
              <w:t>va</w:t>
            </w:r>
            <w:proofErr w:type="spellEnd"/>
            <w:r w:rsidRPr="00E40065">
              <w:rPr>
                <w:rFonts w:ascii="Times New Roman" w:hAnsi="Times New Roman"/>
                <w:i/>
                <w:szCs w:val="28"/>
                <w:lang w:val="uk-UA" w:eastAsia="uk-UA"/>
              </w:rPr>
              <w:t xml:space="preserve"> </w:t>
            </w:r>
            <w:proofErr w:type="spellStart"/>
            <w:r w:rsidRPr="00E40065">
              <w:rPr>
                <w:rFonts w:ascii="Times New Roman" w:hAnsi="Times New Roman"/>
                <w:i/>
                <w:szCs w:val="28"/>
                <w:lang w:val="uk-UA" w:eastAsia="uk-UA"/>
              </w:rPr>
              <w:t>yustytsii</w:t>
            </w:r>
            <w:proofErr w:type="spellEnd"/>
            <w:r w:rsidRPr="00E40065">
              <w:rPr>
                <w:rFonts w:ascii="Times New Roman" w:hAnsi="Times New Roman"/>
                <w:i/>
                <w:szCs w:val="28"/>
                <w:lang w:val="uk-UA" w:eastAsia="uk-UA"/>
              </w:rPr>
              <w:t xml:space="preserve"> </w:t>
            </w:r>
            <w:proofErr w:type="spellStart"/>
            <w:r w:rsidRPr="00E40065">
              <w:rPr>
                <w:rFonts w:ascii="Times New Roman" w:hAnsi="Times New Roman"/>
                <w:i/>
                <w:szCs w:val="28"/>
                <w:lang w:val="uk-UA" w:eastAsia="uk-UA"/>
              </w:rPr>
              <w:t>Ukrainy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vid</w:t>
            </w:r>
            <w:proofErr w:type="spellEnd"/>
            <w:r w:rsidRPr="00E40065">
              <w:rPr>
                <w:rFonts w:ascii="Times New Roman" w:hAnsi="Times New Roman"/>
                <w:i/>
                <w:szCs w:val="28"/>
                <w:lang w:val="uk-UA"/>
              </w:rPr>
              <w:t xml:space="preserve"> 19.04.2012 </w:t>
            </w:r>
            <w:r w:rsidRPr="00E40065">
              <w:rPr>
                <w:rFonts w:ascii="Times New Roman" w:hAnsi="Times New Roman"/>
                <w:szCs w:val="28"/>
                <w:lang w:val="uk-UA"/>
              </w:rPr>
              <w:t xml:space="preserve">(2012). </w:t>
            </w:r>
            <w:hyperlink r:id="rId14" w:history="1">
              <w:r w:rsidRPr="00E40065">
                <w:rPr>
                  <w:rStyle w:val="a7"/>
                  <w:rFonts w:ascii="Times New Roman" w:hAnsi="Times New Roman"/>
                  <w:szCs w:val="28"/>
                  <w:lang w:val="uk-UA"/>
                </w:rPr>
                <w:t>https://zakon.rada.gov.ua/laws/show/v0611323–12</w:t>
              </w:r>
            </w:hyperlink>
            <w:r w:rsidRPr="00E40065">
              <w:rPr>
                <w:rFonts w:ascii="Times New Roman" w:hAnsi="Times New Roman"/>
                <w:szCs w:val="28"/>
                <w:lang w:val="uk-UA"/>
              </w:rPr>
              <w:t xml:space="preserve"> [</w:t>
            </w:r>
            <w:proofErr w:type="spellStart"/>
            <w:r w:rsidRPr="00E40065">
              <w:rPr>
                <w:rFonts w:ascii="Times New Roman" w:hAnsi="Times New Roman"/>
                <w:szCs w:val="28"/>
                <w:lang w:val="uk-UA"/>
              </w:rPr>
              <w:t>in</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Ukrainian</w:t>
            </w:r>
            <w:proofErr w:type="spellEnd"/>
            <w:r w:rsidRPr="00E40065">
              <w:rPr>
                <w:rFonts w:ascii="Times New Roman" w:hAnsi="Times New Roman"/>
                <w:szCs w:val="28"/>
                <w:lang w:val="uk-UA"/>
              </w:rPr>
              <w:t>].</w:t>
            </w:r>
          </w:p>
        </w:tc>
      </w:tr>
      <w:tr w:rsidR="005E08C3" w:rsidRPr="00E40065" w:rsidTr="00E268F3">
        <w:tc>
          <w:tcPr>
            <w:tcW w:w="4770" w:type="dxa"/>
            <w:shd w:val="clear" w:color="auto" w:fill="auto"/>
          </w:tcPr>
          <w:p w:rsidR="005E08C3" w:rsidRPr="00E40065" w:rsidRDefault="005E08C3" w:rsidP="00E268F3">
            <w:pPr>
              <w:widowControl w:val="0"/>
              <w:tabs>
                <w:tab w:val="left" w:pos="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rPr>
                <w:bCs/>
                <w:iCs/>
                <w:sz w:val="28"/>
                <w:szCs w:val="28"/>
                <w:lang w:val="uk-UA"/>
              </w:rPr>
            </w:pPr>
            <w:r w:rsidRPr="00E40065">
              <w:rPr>
                <w:bCs/>
                <w:iCs/>
                <w:sz w:val="28"/>
                <w:szCs w:val="28"/>
                <w:lang w:val="uk-UA"/>
              </w:rPr>
              <w:t xml:space="preserve">Інструкція про призначення та проведення судових експертиз та експертних досліджень : </w:t>
            </w:r>
            <w:proofErr w:type="spellStart"/>
            <w:r w:rsidRPr="00E40065">
              <w:rPr>
                <w:bCs/>
                <w:iCs/>
                <w:sz w:val="28"/>
                <w:szCs w:val="28"/>
                <w:lang w:val="uk-UA"/>
              </w:rPr>
              <w:t>затв</w:t>
            </w:r>
            <w:proofErr w:type="spellEnd"/>
            <w:r w:rsidRPr="00E40065">
              <w:rPr>
                <w:bCs/>
                <w:iCs/>
                <w:sz w:val="28"/>
                <w:szCs w:val="28"/>
                <w:lang w:val="uk-UA"/>
              </w:rPr>
              <w:t xml:space="preserve">. наказом </w:t>
            </w:r>
            <w:proofErr w:type="spellStart"/>
            <w:r w:rsidRPr="00E40065">
              <w:rPr>
                <w:bCs/>
                <w:iCs/>
                <w:sz w:val="28"/>
                <w:szCs w:val="28"/>
                <w:lang w:val="uk-UA"/>
              </w:rPr>
              <w:t>М-ва</w:t>
            </w:r>
            <w:proofErr w:type="spellEnd"/>
            <w:r w:rsidRPr="00E40065">
              <w:rPr>
                <w:bCs/>
                <w:iCs/>
                <w:sz w:val="28"/>
                <w:szCs w:val="28"/>
                <w:lang w:val="uk-UA"/>
              </w:rPr>
              <w:t xml:space="preserve"> юстиції України від 08.10.1998 р. № 53/5 (у ред. наказу від 26.12.2012 р. № 1950/5). </w:t>
            </w:r>
            <w:r w:rsidRPr="00E40065">
              <w:rPr>
                <w:bCs/>
                <w:i/>
                <w:iCs/>
                <w:sz w:val="28"/>
                <w:szCs w:val="28"/>
                <w:lang w:val="uk-UA"/>
              </w:rPr>
              <w:t>Офіційний вісник України</w:t>
            </w:r>
            <w:r w:rsidRPr="00E40065">
              <w:rPr>
                <w:bCs/>
                <w:iCs/>
                <w:sz w:val="28"/>
                <w:szCs w:val="28"/>
                <w:lang w:val="uk-UA"/>
              </w:rPr>
              <w:t>. 2013. № 3. ст. 91.</w:t>
            </w:r>
          </w:p>
        </w:tc>
        <w:tc>
          <w:tcPr>
            <w:tcW w:w="4745" w:type="dxa"/>
            <w:shd w:val="clear" w:color="auto" w:fill="auto"/>
          </w:tcPr>
          <w:p w:rsidR="005E08C3" w:rsidRPr="00E40065" w:rsidRDefault="005E08C3" w:rsidP="00E268F3">
            <w:pPr>
              <w:widowControl w:val="0"/>
              <w:spacing w:line="216" w:lineRule="auto"/>
              <w:ind w:left="318" w:hanging="318"/>
              <w:rPr>
                <w:b/>
                <w:sz w:val="28"/>
                <w:szCs w:val="28"/>
                <w:lang w:val="uk-UA" w:eastAsia="uk-UA"/>
              </w:rPr>
            </w:pPr>
            <w:proofErr w:type="spellStart"/>
            <w:r w:rsidRPr="00E40065">
              <w:rPr>
                <w:i/>
                <w:sz w:val="28"/>
                <w:szCs w:val="28"/>
                <w:lang w:val="uk-UA" w:eastAsia="uk-UA"/>
              </w:rPr>
              <w:t>Instruktsiia</w:t>
            </w:r>
            <w:proofErr w:type="spellEnd"/>
            <w:r w:rsidRPr="00E40065">
              <w:rPr>
                <w:i/>
                <w:sz w:val="28"/>
                <w:szCs w:val="28"/>
                <w:lang w:val="uk-UA" w:eastAsia="uk-UA"/>
              </w:rPr>
              <w:t xml:space="preserve"> </w:t>
            </w:r>
            <w:proofErr w:type="spellStart"/>
            <w:r w:rsidRPr="00E40065">
              <w:rPr>
                <w:i/>
                <w:sz w:val="28"/>
                <w:szCs w:val="28"/>
                <w:lang w:val="uk-UA" w:eastAsia="uk-UA"/>
              </w:rPr>
              <w:t>pro</w:t>
            </w:r>
            <w:proofErr w:type="spellEnd"/>
            <w:r w:rsidRPr="00E40065">
              <w:rPr>
                <w:i/>
                <w:sz w:val="28"/>
                <w:szCs w:val="28"/>
                <w:lang w:val="uk-UA" w:eastAsia="uk-UA"/>
              </w:rPr>
              <w:t xml:space="preserve"> </w:t>
            </w:r>
            <w:proofErr w:type="spellStart"/>
            <w:r w:rsidRPr="00E40065">
              <w:rPr>
                <w:i/>
                <w:sz w:val="28"/>
                <w:szCs w:val="28"/>
                <w:lang w:val="uk-UA" w:eastAsia="uk-UA"/>
              </w:rPr>
              <w:t>pryznachennia</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provedennia</w:t>
            </w:r>
            <w:proofErr w:type="spellEnd"/>
            <w:r w:rsidRPr="00E40065">
              <w:rPr>
                <w:i/>
                <w:sz w:val="28"/>
                <w:szCs w:val="28"/>
                <w:lang w:val="uk-UA" w:eastAsia="uk-UA"/>
              </w:rPr>
              <w:t xml:space="preserve"> </w:t>
            </w:r>
            <w:proofErr w:type="spellStart"/>
            <w:r w:rsidRPr="00E40065">
              <w:rPr>
                <w:i/>
                <w:sz w:val="28"/>
                <w:szCs w:val="28"/>
                <w:lang w:val="uk-UA" w:eastAsia="uk-UA"/>
              </w:rPr>
              <w:t>sudovykh</w:t>
            </w:r>
            <w:proofErr w:type="spellEnd"/>
            <w:r w:rsidRPr="00E40065">
              <w:rPr>
                <w:i/>
                <w:sz w:val="28"/>
                <w:szCs w:val="28"/>
                <w:lang w:val="uk-UA" w:eastAsia="uk-UA"/>
              </w:rPr>
              <w:t xml:space="preserve"> </w:t>
            </w:r>
            <w:proofErr w:type="spellStart"/>
            <w:r w:rsidRPr="00E40065">
              <w:rPr>
                <w:i/>
                <w:sz w:val="28"/>
                <w:szCs w:val="28"/>
                <w:lang w:val="uk-UA" w:eastAsia="uk-UA"/>
              </w:rPr>
              <w:t>ekspertyz</w:t>
            </w:r>
            <w:proofErr w:type="spellEnd"/>
            <w:r w:rsidRPr="00E40065">
              <w:rPr>
                <w:i/>
                <w:sz w:val="28"/>
                <w:szCs w:val="28"/>
                <w:lang w:val="uk-UA" w:eastAsia="uk-UA"/>
              </w:rPr>
              <w:t xml:space="preserve"> </w:t>
            </w:r>
            <w:proofErr w:type="spellStart"/>
            <w:r w:rsidRPr="00E40065">
              <w:rPr>
                <w:i/>
                <w:sz w:val="28"/>
                <w:szCs w:val="28"/>
                <w:lang w:val="uk-UA" w:eastAsia="uk-UA"/>
              </w:rPr>
              <w:t>ta</w:t>
            </w:r>
            <w:proofErr w:type="spellEnd"/>
            <w:r w:rsidRPr="00E40065">
              <w:rPr>
                <w:i/>
                <w:sz w:val="28"/>
                <w:szCs w:val="28"/>
                <w:lang w:val="uk-UA" w:eastAsia="uk-UA"/>
              </w:rPr>
              <w:t xml:space="preserve"> </w:t>
            </w:r>
            <w:proofErr w:type="spellStart"/>
            <w:r w:rsidRPr="00E40065">
              <w:rPr>
                <w:i/>
                <w:sz w:val="28"/>
                <w:szCs w:val="28"/>
                <w:lang w:val="uk-UA" w:eastAsia="uk-UA"/>
              </w:rPr>
              <w:t>ekspertnykh</w:t>
            </w:r>
            <w:proofErr w:type="spellEnd"/>
            <w:r w:rsidRPr="00E40065">
              <w:rPr>
                <w:i/>
                <w:sz w:val="28"/>
                <w:szCs w:val="28"/>
                <w:lang w:val="uk-UA" w:eastAsia="uk-UA"/>
              </w:rPr>
              <w:t xml:space="preserve"> </w:t>
            </w:r>
            <w:proofErr w:type="spellStart"/>
            <w:r w:rsidRPr="00E40065">
              <w:rPr>
                <w:i/>
                <w:sz w:val="28"/>
                <w:szCs w:val="28"/>
                <w:lang w:val="uk-UA" w:eastAsia="uk-UA"/>
              </w:rPr>
              <w:t>doslidzhen</w:t>
            </w:r>
            <w:proofErr w:type="spellEnd"/>
            <w:r w:rsidRPr="00E40065">
              <w:rPr>
                <w:i/>
                <w:sz w:val="28"/>
                <w:szCs w:val="28"/>
                <w:lang w:val="uk-UA" w:eastAsia="uk-UA"/>
              </w:rPr>
              <w:t xml:space="preserve">: </w:t>
            </w:r>
            <w:proofErr w:type="spellStart"/>
            <w:r w:rsidRPr="00E40065">
              <w:rPr>
                <w:i/>
                <w:sz w:val="28"/>
                <w:szCs w:val="28"/>
                <w:lang w:val="uk-UA" w:eastAsia="uk-UA"/>
              </w:rPr>
              <w:t>zatv</w:t>
            </w:r>
            <w:proofErr w:type="spellEnd"/>
            <w:r w:rsidRPr="00E40065">
              <w:rPr>
                <w:i/>
                <w:sz w:val="28"/>
                <w:szCs w:val="28"/>
                <w:lang w:val="uk-UA" w:eastAsia="uk-UA"/>
              </w:rPr>
              <w:t xml:space="preserve">. </w:t>
            </w:r>
            <w:proofErr w:type="spellStart"/>
            <w:r w:rsidRPr="00E40065">
              <w:rPr>
                <w:i/>
                <w:sz w:val="28"/>
                <w:szCs w:val="28"/>
                <w:lang w:val="uk-UA" w:eastAsia="uk-UA"/>
              </w:rPr>
              <w:t>nakazom</w:t>
            </w:r>
            <w:proofErr w:type="spellEnd"/>
            <w:r w:rsidRPr="00E40065">
              <w:rPr>
                <w:i/>
                <w:sz w:val="28"/>
                <w:szCs w:val="28"/>
                <w:lang w:val="uk-UA" w:eastAsia="uk-UA"/>
              </w:rPr>
              <w:t xml:space="preserve"> M-</w:t>
            </w:r>
            <w:proofErr w:type="spellStart"/>
            <w:r w:rsidRPr="00E40065">
              <w:rPr>
                <w:i/>
                <w:sz w:val="28"/>
                <w:szCs w:val="28"/>
                <w:lang w:val="uk-UA" w:eastAsia="uk-UA"/>
              </w:rPr>
              <w:t>va</w:t>
            </w:r>
            <w:proofErr w:type="spellEnd"/>
            <w:r w:rsidRPr="00E40065">
              <w:rPr>
                <w:i/>
                <w:sz w:val="28"/>
                <w:szCs w:val="28"/>
                <w:lang w:val="uk-UA" w:eastAsia="uk-UA"/>
              </w:rPr>
              <w:t xml:space="preserve"> </w:t>
            </w:r>
            <w:proofErr w:type="spellStart"/>
            <w:r w:rsidRPr="00E40065">
              <w:rPr>
                <w:i/>
                <w:sz w:val="28"/>
                <w:szCs w:val="28"/>
                <w:lang w:val="uk-UA" w:eastAsia="uk-UA"/>
              </w:rPr>
              <w:t>yustytsii</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vid</w:t>
            </w:r>
            <w:proofErr w:type="spellEnd"/>
            <w:r w:rsidRPr="00E40065">
              <w:rPr>
                <w:sz w:val="28"/>
                <w:szCs w:val="28"/>
                <w:lang w:val="uk-UA" w:eastAsia="uk-UA"/>
              </w:rPr>
              <w:t xml:space="preserve"> 08.10.1998 r. </w:t>
            </w:r>
            <w:r w:rsidRPr="00E40065">
              <w:rPr>
                <w:iCs/>
                <w:sz w:val="28"/>
                <w:szCs w:val="28"/>
                <w:lang w:val="uk-UA"/>
              </w:rPr>
              <w:t xml:space="preserve">№ </w:t>
            </w:r>
            <w:r w:rsidRPr="00E40065">
              <w:rPr>
                <w:sz w:val="28"/>
                <w:szCs w:val="28"/>
                <w:lang w:val="uk-UA" w:eastAsia="uk-UA"/>
              </w:rPr>
              <w:t xml:space="preserve">53/5 (u </w:t>
            </w:r>
            <w:proofErr w:type="spellStart"/>
            <w:r w:rsidRPr="00E40065">
              <w:rPr>
                <w:sz w:val="28"/>
                <w:szCs w:val="28"/>
                <w:lang w:val="uk-UA" w:eastAsia="uk-UA"/>
              </w:rPr>
              <w:t>red</w:t>
            </w:r>
            <w:proofErr w:type="spellEnd"/>
            <w:r w:rsidRPr="00E40065">
              <w:rPr>
                <w:sz w:val="28"/>
                <w:szCs w:val="28"/>
                <w:lang w:val="uk-UA" w:eastAsia="uk-UA"/>
              </w:rPr>
              <w:t xml:space="preserve">. </w:t>
            </w:r>
            <w:proofErr w:type="spellStart"/>
            <w:r w:rsidRPr="00E40065">
              <w:rPr>
                <w:sz w:val="28"/>
                <w:szCs w:val="28"/>
                <w:lang w:val="uk-UA" w:eastAsia="uk-UA"/>
              </w:rPr>
              <w:t>nakazu</w:t>
            </w:r>
            <w:proofErr w:type="spellEnd"/>
            <w:r w:rsidRPr="00E40065">
              <w:rPr>
                <w:sz w:val="28"/>
                <w:szCs w:val="28"/>
                <w:lang w:val="uk-UA" w:eastAsia="uk-UA"/>
              </w:rPr>
              <w:t xml:space="preserve"> </w:t>
            </w:r>
            <w:proofErr w:type="spellStart"/>
            <w:r w:rsidRPr="00E40065">
              <w:rPr>
                <w:sz w:val="28"/>
                <w:szCs w:val="28"/>
                <w:lang w:val="uk-UA" w:eastAsia="uk-UA"/>
              </w:rPr>
              <w:t>vid</w:t>
            </w:r>
            <w:proofErr w:type="spellEnd"/>
            <w:r w:rsidRPr="00E40065">
              <w:rPr>
                <w:sz w:val="28"/>
                <w:szCs w:val="28"/>
                <w:lang w:val="uk-UA" w:eastAsia="uk-UA"/>
              </w:rPr>
              <w:t xml:space="preserve"> 26.12.2012 r. </w:t>
            </w:r>
            <w:r w:rsidRPr="00E40065">
              <w:rPr>
                <w:iCs/>
                <w:sz w:val="28"/>
                <w:szCs w:val="28"/>
                <w:lang w:val="uk-UA"/>
              </w:rPr>
              <w:t xml:space="preserve">№ </w:t>
            </w:r>
            <w:r w:rsidRPr="00E40065">
              <w:rPr>
                <w:sz w:val="28"/>
                <w:szCs w:val="28"/>
                <w:lang w:val="uk-UA" w:eastAsia="uk-UA"/>
              </w:rPr>
              <w:t xml:space="preserve">1950/5). (2013). </w:t>
            </w:r>
            <w:proofErr w:type="spellStart"/>
            <w:r w:rsidRPr="00E40065">
              <w:rPr>
                <w:rStyle w:val="ab"/>
                <w:sz w:val="28"/>
                <w:szCs w:val="28"/>
                <w:lang w:val="uk-UA"/>
              </w:rPr>
              <w:t>Ofitsijnyj</w:t>
            </w:r>
            <w:proofErr w:type="spellEnd"/>
            <w:r w:rsidRPr="00E40065">
              <w:rPr>
                <w:rStyle w:val="ab"/>
                <w:sz w:val="28"/>
                <w:szCs w:val="28"/>
                <w:lang w:val="uk-UA"/>
              </w:rPr>
              <w:t xml:space="preserve"> </w:t>
            </w:r>
            <w:proofErr w:type="spellStart"/>
            <w:r w:rsidRPr="00E40065">
              <w:rPr>
                <w:rStyle w:val="ab"/>
                <w:sz w:val="28"/>
                <w:szCs w:val="28"/>
                <w:lang w:val="uk-UA"/>
              </w:rPr>
              <w:t>visnyk</w:t>
            </w:r>
            <w:proofErr w:type="spellEnd"/>
            <w:r w:rsidRPr="00E40065">
              <w:rPr>
                <w:rStyle w:val="ab"/>
                <w:sz w:val="28"/>
                <w:szCs w:val="28"/>
                <w:lang w:val="uk-UA"/>
              </w:rPr>
              <w:t xml:space="preserve"> </w:t>
            </w:r>
            <w:proofErr w:type="spellStart"/>
            <w:r w:rsidRPr="00E40065">
              <w:rPr>
                <w:rStyle w:val="ab"/>
                <w:sz w:val="28"/>
                <w:szCs w:val="28"/>
                <w:lang w:val="uk-UA"/>
              </w:rPr>
              <w:t>Ukrainy</w:t>
            </w:r>
            <w:proofErr w:type="spellEnd"/>
            <w:r w:rsidRPr="00E40065">
              <w:rPr>
                <w:rStyle w:val="ab"/>
                <w:sz w:val="28"/>
                <w:szCs w:val="28"/>
                <w:lang w:val="uk-UA"/>
              </w:rPr>
              <w:t xml:space="preserve"> – </w:t>
            </w:r>
            <w:proofErr w:type="spellStart"/>
            <w:r w:rsidRPr="00E40065">
              <w:rPr>
                <w:rStyle w:val="ab"/>
                <w:sz w:val="28"/>
                <w:szCs w:val="28"/>
                <w:lang w:val="uk-UA"/>
              </w:rPr>
              <w:t>Official</w:t>
            </w:r>
            <w:proofErr w:type="spellEnd"/>
            <w:r w:rsidRPr="00E40065">
              <w:rPr>
                <w:rStyle w:val="ab"/>
                <w:sz w:val="28"/>
                <w:szCs w:val="28"/>
                <w:lang w:val="uk-UA"/>
              </w:rPr>
              <w:t xml:space="preserve"> </w:t>
            </w:r>
            <w:proofErr w:type="spellStart"/>
            <w:r w:rsidRPr="00E40065">
              <w:rPr>
                <w:rStyle w:val="ab"/>
                <w:sz w:val="28"/>
                <w:szCs w:val="28"/>
                <w:lang w:val="uk-UA"/>
              </w:rPr>
              <w:t>Gazette</w:t>
            </w:r>
            <w:proofErr w:type="spellEnd"/>
            <w:r w:rsidRPr="00E40065">
              <w:rPr>
                <w:rStyle w:val="ab"/>
                <w:sz w:val="28"/>
                <w:szCs w:val="28"/>
                <w:lang w:val="uk-UA"/>
              </w:rPr>
              <w:t xml:space="preserve"> </w:t>
            </w:r>
            <w:proofErr w:type="spellStart"/>
            <w:r w:rsidRPr="00E40065">
              <w:rPr>
                <w:rStyle w:val="ab"/>
                <w:sz w:val="28"/>
                <w:szCs w:val="28"/>
                <w:lang w:val="uk-UA"/>
              </w:rPr>
              <w:t>of</w:t>
            </w:r>
            <w:proofErr w:type="spellEnd"/>
            <w:r w:rsidRPr="00E40065">
              <w:rPr>
                <w:rStyle w:val="ab"/>
                <w:sz w:val="28"/>
                <w:szCs w:val="28"/>
                <w:lang w:val="uk-UA"/>
              </w:rPr>
              <w:t xml:space="preserve"> </w:t>
            </w:r>
            <w:proofErr w:type="spellStart"/>
            <w:r w:rsidRPr="00E40065">
              <w:rPr>
                <w:rStyle w:val="ab"/>
                <w:sz w:val="28"/>
                <w:szCs w:val="28"/>
                <w:lang w:val="uk-UA"/>
              </w:rPr>
              <w:t>Ukraine</w:t>
            </w:r>
            <w:proofErr w:type="spellEnd"/>
            <w:r w:rsidRPr="00E40065">
              <w:rPr>
                <w:rStyle w:val="ab"/>
                <w:sz w:val="28"/>
                <w:szCs w:val="28"/>
                <w:lang w:val="uk-UA"/>
              </w:rPr>
              <w:t xml:space="preserve">, </w:t>
            </w:r>
            <w:r w:rsidRPr="00E40065">
              <w:rPr>
                <w:sz w:val="28"/>
                <w:szCs w:val="28"/>
                <w:lang w:val="uk-UA" w:eastAsia="uk-UA"/>
              </w:rPr>
              <w:t xml:space="preserve">3, </w:t>
            </w:r>
            <w:proofErr w:type="spellStart"/>
            <w:r w:rsidRPr="00E40065">
              <w:rPr>
                <w:sz w:val="28"/>
                <w:szCs w:val="28"/>
                <w:lang w:val="uk-UA" w:eastAsia="uk-UA"/>
              </w:rPr>
              <w:t>art</w:t>
            </w:r>
            <w:proofErr w:type="spellEnd"/>
            <w:r w:rsidRPr="00E40065">
              <w:rPr>
                <w:sz w:val="28"/>
                <w:szCs w:val="28"/>
                <w:lang w:val="uk-UA" w:eastAsia="uk-UA"/>
              </w:rPr>
              <w:t>. 91.</w:t>
            </w:r>
          </w:p>
        </w:tc>
      </w:tr>
      <w:tr w:rsidR="005E08C3" w:rsidRPr="00E40065" w:rsidTr="00E268F3">
        <w:tc>
          <w:tcPr>
            <w:tcW w:w="4770" w:type="dxa"/>
            <w:shd w:val="clear" w:color="auto" w:fill="auto"/>
          </w:tcPr>
          <w:p w:rsidR="005E08C3" w:rsidRPr="00E40065" w:rsidRDefault="005E08C3" w:rsidP="00E268F3">
            <w:pPr>
              <w:pStyle w:val="2"/>
              <w:shd w:val="clear" w:color="auto" w:fill="FFFFFF"/>
              <w:spacing w:after="0"/>
              <w:ind w:left="142" w:right="6"/>
              <w:jc w:val="both"/>
              <w:rPr>
                <w:rFonts w:cs="Times New Roman"/>
                <w:bCs w:val="0"/>
                <w:iCs w:val="0"/>
                <w:sz w:val="28"/>
                <w:lang w:val="uk-UA"/>
              </w:rPr>
            </w:pPr>
            <w:bookmarkStart w:id="3" w:name="_Toc31278136"/>
            <w:r w:rsidRPr="00E40065">
              <w:rPr>
                <w:rFonts w:cs="Times New Roman"/>
                <w:bCs w:val="0"/>
                <w:sz w:val="28"/>
                <w:lang w:val="uk-UA"/>
              </w:rPr>
              <w:t>Про затвердження Інструкції про призначення та проведення судових експертиз </w:t>
            </w:r>
            <w:hyperlink r:id="rId15" w:tgtFrame="_top" w:history="1">
              <w:r w:rsidRPr="00E40065">
                <w:rPr>
                  <w:rStyle w:val="a7"/>
                  <w:rFonts w:cs="Times New Roman"/>
                  <w:sz w:val="28"/>
                  <w:lang w:val="uk-UA"/>
                </w:rPr>
                <w:t>та експертних досліджень</w:t>
              </w:r>
            </w:hyperlink>
            <w:r w:rsidRPr="00E40065">
              <w:rPr>
                <w:rFonts w:cs="Times New Roman"/>
                <w:bCs w:val="0"/>
                <w:sz w:val="28"/>
                <w:lang w:val="uk-UA"/>
              </w:rPr>
              <w:t>та Науково-методичних рекомендацій з питань підготовки та призначення судових експертиз </w:t>
            </w:r>
            <w:hyperlink r:id="rId16" w:tgtFrame="_top" w:history="1">
              <w:r w:rsidRPr="00E40065">
                <w:rPr>
                  <w:rStyle w:val="a7"/>
                  <w:rFonts w:cs="Times New Roman"/>
                  <w:sz w:val="28"/>
                  <w:lang w:val="uk-UA"/>
                </w:rPr>
                <w:t>та експертних досліджень</w:t>
              </w:r>
            </w:hyperlink>
            <w:r w:rsidRPr="00E40065">
              <w:rPr>
                <w:rFonts w:cs="Times New Roman"/>
                <w:bCs w:val="0"/>
                <w:sz w:val="28"/>
                <w:lang w:val="uk-UA"/>
              </w:rPr>
              <w:t xml:space="preserve"> : </w:t>
            </w:r>
            <w:r w:rsidRPr="00E40065">
              <w:rPr>
                <w:rFonts w:cs="Times New Roman"/>
                <w:bCs w:val="0"/>
                <w:sz w:val="28"/>
                <w:shd w:val="clear" w:color="auto" w:fill="FFFFFF"/>
                <w:lang w:val="uk-UA"/>
              </w:rPr>
              <w:t>наказ Міністерства юстиції України</w:t>
            </w:r>
            <w:r w:rsidRPr="00E40065">
              <w:rPr>
                <w:rFonts w:cs="Times New Roman"/>
                <w:bCs w:val="0"/>
                <w:sz w:val="28"/>
                <w:shd w:val="clear" w:color="auto" w:fill="FFFFFF"/>
                <w:lang w:val="uk-UA"/>
              </w:rPr>
              <w:br/>
              <w:t xml:space="preserve">від 8 жовтня 1998 року № 53/5 </w:t>
            </w:r>
            <w:r w:rsidRPr="00E40065">
              <w:rPr>
                <w:rFonts w:cs="Times New Roman"/>
                <w:sz w:val="28"/>
                <w:lang w:val="uk-UA"/>
              </w:rPr>
              <w:t>URL:</w:t>
            </w:r>
            <w:hyperlink r:id="rId17" w:history="1">
              <w:r w:rsidRPr="00E40065">
                <w:rPr>
                  <w:rStyle w:val="a7"/>
                  <w:rFonts w:cs="Times New Roman"/>
                  <w:sz w:val="28"/>
                  <w:lang w:val="uk-UA"/>
                </w:rPr>
                <w:t>http://search.ligazakon.ua/l_doc2.nsf/link1/ed_2009_06_01/an/445644/REG3145.html</w:t>
              </w:r>
            </w:hyperlink>
            <w:r w:rsidRPr="00E40065">
              <w:rPr>
                <w:rFonts w:cs="Times New Roman"/>
                <w:sz w:val="28"/>
                <w:lang w:val="uk-UA"/>
              </w:rPr>
              <w:t xml:space="preserve"> (дата звернення: 17.03.2017).</w:t>
            </w:r>
            <w:bookmarkEnd w:id="3"/>
          </w:p>
        </w:tc>
        <w:tc>
          <w:tcPr>
            <w:tcW w:w="4745" w:type="dxa"/>
            <w:shd w:val="clear" w:color="auto" w:fill="auto"/>
          </w:tcPr>
          <w:p w:rsidR="005E08C3" w:rsidRPr="00E40065" w:rsidRDefault="005E08C3" w:rsidP="00E268F3">
            <w:pPr>
              <w:pStyle w:val="a8"/>
              <w:spacing w:line="216" w:lineRule="auto"/>
              <w:ind w:left="318" w:hanging="318"/>
              <w:rPr>
                <w:rFonts w:ascii="Times New Roman" w:hAnsi="Times New Roman"/>
                <w:b/>
                <w:szCs w:val="28"/>
                <w:lang w:val="uk-UA" w:eastAsia="uk-UA"/>
              </w:rPr>
            </w:pPr>
            <w:proofErr w:type="spellStart"/>
            <w:r w:rsidRPr="00E40065">
              <w:rPr>
                <w:rFonts w:ascii="Times New Roman" w:hAnsi="Times New Roman"/>
                <w:i/>
                <w:szCs w:val="28"/>
                <w:lang w:val="uk-UA"/>
              </w:rPr>
              <w:t>Pro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zatverdzhennia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Instruktsii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pro</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pryznachennia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provedennia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sudovykh</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ekspertyz</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ta</w:t>
            </w:r>
            <w:proofErr w:type="spellEnd"/>
            <w:r w:rsidRPr="00E40065">
              <w:rPr>
                <w:rFonts w:ascii="Times New Roman" w:hAnsi="Times New Roman"/>
                <w:i/>
                <w:szCs w:val="28"/>
                <w:lang w:val="uk-UA"/>
              </w:rPr>
              <w:t xml:space="preserve"> Naukovo-metodychnykh reko-</w:t>
            </w:r>
            <w:proofErr w:type="spellStart"/>
            <w:r w:rsidRPr="00E40065">
              <w:rPr>
                <w:rFonts w:ascii="Times New Roman" w:hAnsi="Times New Roman"/>
                <w:i/>
                <w:szCs w:val="28"/>
                <w:lang w:val="uk-UA"/>
              </w:rPr>
              <w:t>mendatsii</w:t>
            </w:r>
            <w:proofErr w:type="spellEnd"/>
            <w:r w:rsidRPr="00E40065">
              <w:rPr>
                <w:rFonts w:ascii="Times New Roman" w:hAnsi="Times New Roman"/>
                <w:i/>
                <w:szCs w:val="28"/>
                <w:lang w:val="uk-UA"/>
              </w:rPr>
              <w:t xml:space="preserve"> z </w:t>
            </w:r>
            <w:proofErr w:type="spellStart"/>
            <w:r w:rsidRPr="00E40065">
              <w:rPr>
                <w:rFonts w:ascii="Times New Roman" w:hAnsi="Times New Roman"/>
                <w:i/>
                <w:szCs w:val="28"/>
                <w:lang w:val="uk-UA"/>
              </w:rPr>
              <w:t>pytan</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pidhotovky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pryznachennia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sudovykh</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ekspertyz</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ta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ekspertnykh</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doslidzhen</w:t>
            </w:r>
            <w:proofErr w:type="spellEnd"/>
            <w:r w:rsidRPr="00E40065">
              <w:rPr>
                <w:rFonts w:ascii="Times New Roman" w:hAnsi="Times New Roman"/>
                <w:i/>
                <w:szCs w:val="28"/>
                <w:lang w:val="uk-UA"/>
              </w:rPr>
              <w:t xml:space="preserve"> : </w:t>
            </w:r>
            <w:proofErr w:type="spellStart"/>
            <w:r w:rsidRPr="00E40065">
              <w:rPr>
                <w:rFonts w:ascii="Times New Roman" w:hAnsi="Times New Roman"/>
                <w:i/>
                <w:szCs w:val="28"/>
                <w:lang w:val="uk-UA"/>
              </w:rPr>
              <w:t>nakaz</w:t>
            </w:r>
            <w:proofErr w:type="spellEnd"/>
            <w:r w:rsidRPr="00E40065">
              <w:rPr>
                <w:rFonts w:ascii="Times New Roman" w:hAnsi="Times New Roman"/>
                <w:i/>
                <w:szCs w:val="28"/>
                <w:lang w:val="uk-UA"/>
              </w:rPr>
              <w:t xml:space="preserve"> M-</w:t>
            </w:r>
            <w:proofErr w:type="spellStart"/>
            <w:r w:rsidRPr="00E40065">
              <w:rPr>
                <w:rFonts w:ascii="Times New Roman" w:hAnsi="Times New Roman"/>
                <w:i/>
                <w:szCs w:val="28"/>
                <w:lang w:val="uk-UA"/>
              </w:rPr>
              <w:t>va</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yustytsii</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Ukrainy</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vid</w:t>
            </w:r>
            <w:proofErr w:type="spellEnd"/>
            <w:r w:rsidRPr="00E40065">
              <w:rPr>
                <w:rFonts w:ascii="Times New Roman" w:hAnsi="Times New Roman"/>
                <w:i/>
                <w:szCs w:val="28"/>
                <w:lang w:val="uk-UA"/>
              </w:rPr>
              <w:t xml:space="preserve"> 08 </w:t>
            </w:r>
            <w:proofErr w:type="spellStart"/>
            <w:r w:rsidRPr="00E40065">
              <w:rPr>
                <w:rFonts w:ascii="Times New Roman" w:hAnsi="Times New Roman"/>
                <w:i/>
                <w:szCs w:val="28"/>
                <w:lang w:val="uk-UA"/>
              </w:rPr>
              <w:t>zhovt</w:t>
            </w:r>
            <w:proofErr w:type="spellEnd"/>
            <w:r w:rsidRPr="00E40065">
              <w:rPr>
                <w:rFonts w:ascii="Times New Roman" w:hAnsi="Times New Roman"/>
                <w:i/>
                <w:szCs w:val="28"/>
                <w:lang w:val="uk-UA"/>
              </w:rPr>
              <w:t xml:space="preserve">. 1998 r. № 53/5. </w:t>
            </w:r>
            <w:r w:rsidRPr="00E40065">
              <w:rPr>
                <w:rFonts w:ascii="Times New Roman" w:hAnsi="Times New Roman"/>
                <w:szCs w:val="28"/>
                <w:lang w:val="uk-UA"/>
              </w:rPr>
              <w:t xml:space="preserve">(1998) </w:t>
            </w:r>
            <w:proofErr w:type="spellStart"/>
            <w:r w:rsidRPr="00E40065">
              <w:rPr>
                <w:rFonts w:ascii="Times New Roman" w:hAnsi="Times New Roman"/>
                <w:i/>
                <w:szCs w:val="28"/>
                <w:lang w:val="uk-UA"/>
              </w:rPr>
              <w:t>Ofits</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visnyk</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Ukrainy</w:t>
            </w:r>
            <w:proofErr w:type="spellEnd"/>
            <w:r w:rsidRPr="00E40065">
              <w:rPr>
                <w:rStyle w:val="ab"/>
                <w:rFonts w:ascii="Times New Roman" w:hAnsi="Times New Roman"/>
                <w:b/>
                <w:szCs w:val="28"/>
                <w:lang w:val="uk-UA"/>
              </w:rPr>
              <w:t xml:space="preserve"> – </w:t>
            </w:r>
            <w:proofErr w:type="spellStart"/>
            <w:r w:rsidRPr="00E40065">
              <w:rPr>
                <w:rFonts w:ascii="Times New Roman" w:hAnsi="Times New Roman"/>
                <w:i/>
                <w:szCs w:val="28"/>
                <w:lang w:val="uk-UA"/>
              </w:rPr>
              <w:t>Official</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Bulletin</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of</w:t>
            </w:r>
            <w:proofErr w:type="spellEnd"/>
            <w:r w:rsidRPr="00E40065">
              <w:rPr>
                <w:rFonts w:ascii="Times New Roman" w:hAnsi="Times New Roman"/>
                <w:i/>
                <w:szCs w:val="28"/>
                <w:lang w:val="uk-UA"/>
              </w:rPr>
              <w:t xml:space="preserve"> </w:t>
            </w:r>
            <w:proofErr w:type="spellStart"/>
            <w:r w:rsidRPr="00E40065">
              <w:rPr>
                <w:rFonts w:ascii="Times New Roman" w:hAnsi="Times New Roman"/>
                <w:i/>
                <w:szCs w:val="28"/>
                <w:lang w:val="uk-UA"/>
              </w:rPr>
              <w:t>Ukraine</w:t>
            </w:r>
            <w:proofErr w:type="spellEnd"/>
            <w:r w:rsidRPr="00E40065">
              <w:rPr>
                <w:rFonts w:ascii="Times New Roman" w:hAnsi="Times New Roman"/>
                <w:szCs w:val="28"/>
                <w:lang w:val="uk-UA"/>
              </w:rPr>
              <w:t>. № 46 [</w:t>
            </w:r>
            <w:proofErr w:type="spellStart"/>
            <w:r w:rsidRPr="00E40065">
              <w:rPr>
                <w:rFonts w:ascii="Times New Roman" w:hAnsi="Times New Roman"/>
                <w:szCs w:val="28"/>
                <w:lang w:val="uk-UA"/>
              </w:rPr>
              <w:t>in</w:t>
            </w:r>
            <w:proofErr w:type="spellEnd"/>
            <w:r w:rsidRPr="00E40065">
              <w:rPr>
                <w:rFonts w:ascii="Times New Roman" w:hAnsi="Times New Roman"/>
                <w:szCs w:val="28"/>
                <w:lang w:val="uk-UA"/>
              </w:rPr>
              <w:t xml:space="preserve"> </w:t>
            </w:r>
            <w:proofErr w:type="spellStart"/>
            <w:r w:rsidRPr="00E40065">
              <w:rPr>
                <w:rFonts w:ascii="Times New Roman" w:hAnsi="Times New Roman"/>
                <w:szCs w:val="28"/>
                <w:lang w:val="uk-UA"/>
              </w:rPr>
              <w:t>Ukrainian</w:t>
            </w:r>
            <w:proofErr w:type="spellEnd"/>
            <w:r w:rsidRPr="00E40065">
              <w:rPr>
                <w:rFonts w:ascii="Times New Roman" w:hAnsi="Times New Roman"/>
                <w:szCs w:val="28"/>
                <w:lang w:val="uk-UA"/>
              </w:rPr>
              <w:t>].</w:t>
            </w:r>
          </w:p>
        </w:tc>
      </w:tr>
      <w:tr w:rsidR="005E08C3" w:rsidRPr="00E40065" w:rsidTr="00E268F3">
        <w:tc>
          <w:tcPr>
            <w:tcW w:w="4770" w:type="dxa"/>
            <w:shd w:val="clear" w:color="auto" w:fill="auto"/>
          </w:tcPr>
          <w:p w:rsidR="005E08C3" w:rsidRPr="00E40065" w:rsidRDefault="005E08C3" w:rsidP="00E268F3">
            <w:pPr>
              <w:widowControl w:val="0"/>
              <w:tabs>
                <w:tab w:val="left" w:pos="0"/>
                <w:tab w:val="left" w:pos="900"/>
                <w:tab w:val="left" w:pos="1080"/>
              </w:tabs>
              <w:autoSpaceDE w:val="0"/>
              <w:autoSpaceDN w:val="0"/>
              <w:adjustRightInd w:val="0"/>
              <w:spacing w:line="216" w:lineRule="auto"/>
              <w:outlineLvl w:val="2"/>
              <w:rPr>
                <w:sz w:val="28"/>
                <w:szCs w:val="28"/>
                <w:lang w:val="uk-UA"/>
              </w:rPr>
            </w:pPr>
            <w:bookmarkStart w:id="4" w:name="_Toc31278137"/>
            <w:r w:rsidRPr="00E40065">
              <w:rPr>
                <w:sz w:val="28"/>
                <w:szCs w:val="28"/>
                <w:lang w:val="uk-UA"/>
              </w:rPr>
              <w:t>Про запобігання корупції : закон України від 14.10.2014 р. № 1700–VII. Дата оновлення: 12.03.2017. </w:t>
            </w:r>
            <w:r w:rsidRPr="00E40065">
              <w:rPr>
                <w:rFonts w:eastAsia="Arial,Bold"/>
                <w:bCs/>
                <w:sz w:val="28"/>
                <w:szCs w:val="28"/>
                <w:lang w:val="uk-UA"/>
              </w:rPr>
              <w:t>URL</w:t>
            </w:r>
            <w:r w:rsidRPr="00E40065">
              <w:rPr>
                <w:sz w:val="28"/>
                <w:szCs w:val="28"/>
                <w:lang w:val="uk-UA"/>
              </w:rPr>
              <w:t xml:space="preserve">: http://zakon0.rada.gov.ua/laws/show/1700–18/page (дата звернення: </w:t>
            </w:r>
            <w:r w:rsidRPr="00E40065">
              <w:rPr>
                <w:sz w:val="28"/>
                <w:szCs w:val="28"/>
                <w:lang w:val="uk-UA"/>
              </w:rPr>
              <w:lastRenderedPageBreak/>
              <w:t>17.03.2017).</w:t>
            </w:r>
            <w:bookmarkEnd w:id="4"/>
          </w:p>
        </w:tc>
        <w:tc>
          <w:tcPr>
            <w:tcW w:w="4745" w:type="dxa"/>
            <w:shd w:val="clear" w:color="auto" w:fill="auto"/>
          </w:tcPr>
          <w:p w:rsidR="005E08C3" w:rsidRPr="00E40065" w:rsidRDefault="005E08C3" w:rsidP="00E268F3">
            <w:pPr>
              <w:widowControl w:val="0"/>
              <w:spacing w:line="216" w:lineRule="auto"/>
              <w:ind w:left="318" w:hanging="318"/>
              <w:rPr>
                <w:b/>
                <w:sz w:val="28"/>
                <w:szCs w:val="28"/>
                <w:lang w:val="uk-UA" w:eastAsia="uk-UA"/>
              </w:rPr>
            </w:pPr>
            <w:proofErr w:type="spellStart"/>
            <w:r w:rsidRPr="00E40065">
              <w:rPr>
                <w:i/>
                <w:sz w:val="28"/>
                <w:szCs w:val="28"/>
                <w:lang w:val="uk-UA" w:eastAsia="uk-UA"/>
              </w:rPr>
              <w:lastRenderedPageBreak/>
              <w:t>Pro</w:t>
            </w:r>
            <w:proofErr w:type="spellEnd"/>
            <w:r w:rsidRPr="00E40065">
              <w:rPr>
                <w:i/>
                <w:sz w:val="28"/>
                <w:szCs w:val="28"/>
                <w:lang w:val="uk-UA" w:eastAsia="uk-UA"/>
              </w:rPr>
              <w:t xml:space="preserve"> </w:t>
            </w:r>
            <w:proofErr w:type="spellStart"/>
            <w:r w:rsidRPr="00E40065">
              <w:rPr>
                <w:i/>
                <w:sz w:val="28"/>
                <w:szCs w:val="28"/>
                <w:lang w:val="uk-UA" w:eastAsia="uk-UA"/>
              </w:rPr>
              <w:t>zapobihannia</w:t>
            </w:r>
            <w:proofErr w:type="spellEnd"/>
            <w:r w:rsidRPr="00E40065">
              <w:rPr>
                <w:i/>
                <w:sz w:val="28"/>
                <w:szCs w:val="28"/>
                <w:lang w:val="uk-UA" w:eastAsia="uk-UA"/>
              </w:rPr>
              <w:t xml:space="preserve"> </w:t>
            </w:r>
            <w:proofErr w:type="spellStart"/>
            <w:r w:rsidRPr="00E40065">
              <w:rPr>
                <w:i/>
                <w:sz w:val="28"/>
                <w:szCs w:val="28"/>
                <w:lang w:val="uk-UA" w:eastAsia="uk-UA"/>
              </w:rPr>
              <w:t>koruptsii</w:t>
            </w:r>
            <w:proofErr w:type="spellEnd"/>
            <w:r w:rsidRPr="00E40065">
              <w:rPr>
                <w:i/>
                <w:sz w:val="28"/>
                <w:szCs w:val="28"/>
                <w:lang w:val="uk-UA" w:eastAsia="uk-UA"/>
              </w:rPr>
              <w:t xml:space="preserve">: </w:t>
            </w:r>
            <w:proofErr w:type="spellStart"/>
            <w:r w:rsidRPr="00E40065">
              <w:rPr>
                <w:i/>
                <w:sz w:val="28"/>
                <w:szCs w:val="28"/>
                <w:lang w:val="uk-UA" w:eastAsia="uk-UA"/>
              </w:rPr>
              <w:t>Zakon</w:t>
            </w:r>
            <w:proofErr w:type="spellEnd"/>
            <w:r w:rsidRPr="00E40065">
              <w:rPr>
                <w:i/>
                <w:sz w:val="28"/>
                <w:szCs w:val="28"/>
                <w:lang w:val="uk-UA" w:eastAsia="uk-UA"/>
              </w:rPr>
              <w:t xml:space="preserve"> </w:t>
            </w:r>
            <w:proofErr w:type="spellStart"/>
            <w:r w:rsidRPr="00E40065">
              <w:rPr>
                <w:i/>
                <w:sz w:val="28"/>
                <w:szCs w:val="28"/>
                <w:lang w:val="uk-UA" w:eastAsia="uk-UA"/>
              </w:rPr>
              <w:t>Ukrainy</w:t>
            </w:r>
            <w:proofErr w:type="spellEnd"/>
            <w:r w:rsidRPr="00E40065">
              <w:rPr>
                <w:i/>
                <w:sz w:val="28"/>
                <w:szCs w:val="28"/>
                <w:lang w:val="uk-UA" w:eastAsia="uk-UA"/>
              </w:rPr>
              <w:t xml:space="preserve"> </w:t>
            </w:r>
            <w:proofErr w:type="spellStart"/>
            <w:r w:rsidRPr="00E40065">
              <w:rPr>
                <w:i/>
                <w:sz w:val="28"/>
                <w:szCs w:val="28"/>
                <w:lang w:val="uk-UA" w:eastAsia="uk-UA"/>
              </w:rPr>
              <w:t>vid</w:t>
            </w:r>
            <w:proofErr w:type="spellEnd"/>
            <w:r w:rsidRPr="00E40065">
              <w:rPr>
                <w:sz w:val="28"/>
                <w:szCs w:val="28"/>
                <w:lang w:val="uk-UA" w:eastAsia="uk-UA"/>
              </w:rPr>
              <w:t xml:space="preserve"> 14.10.2014 r. </w:t>
            </w:r>
            <w:r w:rsidRPr="00E40065">
              <w:rPr>
                <w:sz w:val="28"/>
                <w:szCs w:val="28"/>
                <w:lang w:val="uk-UA"/>
              </w:rPr>
              <w:t xml:space="preserve">№ </w:t>
            </w:r>
            <w:r w:rsidRPr="00E40065">
              <w:rPr>
                <w:sz w:val="28"/>
                <w:szCs w:val="28"/>
                <w:lang w:val="uk-UA" w:eastAsia="uk-UA"/>
              </w:rPr>
              <w:t xml:space="preserve">1700–VII. (2014). </w:t>
            </w:r>
            <w:proofErr w:type="spellStart"/>
            <w:r w:rsidRPr="00E40065">
              <w:rPr>
                <w:i/>
                <w:sz w:val="28"/>
                <w:szCs w:val="28"/>
                <w:lang w:val="uk-UA" w:eastAsia="uk-UA"/>
              </w:rPr>
              <w:t>Data</w:t>
            </w:r>
            <w:proofErr w:type="spellEnd"/>
            <w:r w:rsidRPr="00E40065">
              <w:rPr>
                <w:i/>
                <w:sz w:val="28"/>
                <w:szCs w:val="28"/>
                <w:lang w:val="uk-UA" w:eastAsia="uk-UA"/>
              </w:rPr>
              <w:t xml:space="preserve"> </w:t>
            </w:r>
            <w:proofErr w:type="spellStart"/>
            <w:r w:rsidRPr="00E40065">
              <w:rPr>
                <w:i/>
                <w:sz w:val="28"/>
                <w:szCs w:val="28"/>
                <w:lang w:val="uk-UA" w:eastAsia="uk-UA"/>
              </w:rPr>
              <w:t>onovlennia</w:t>
            </w:r>
            <w:proofErr w:type="spellEnd"/>
            <w:r w:rsidRPr="00E40065">
              <w:rPr>
                <w:i/>
                <w:sz w:val="28"/>
                <w:szCs w:val="28"/>
                <w:lang w:val="uk-UA" w:eastAsia="uk-UA"/>
              </w:rPr>
              <w:t>:</w:t>
            </w:r>
            <w:r w:rsidRPr="00E40065">
              <w:rPr>
                <w:sz w:val="28"/>
                <w:szCs w:val="28"/>
                <w:lang w:val="uk-UA" w:eastAsia="uk-UA"/>
              </w:rPr>
              <w:t xml:space="preserve"> 12.03.2017. </w:t>
            </w:r>
            <w:r w:rsidRPr="00E40065">
              <w:rPr>
                <w:sz w:val="28"/>
                <w:szCs w:val="28"/>
                <w:lang w:val="uk-UA"/>
              </w:rPr>
              <w:t>http://zakon0.rada.gov.ua/laws/show/1700–18/page</w:t>
            </w:r>
          </w:p>
        </w:tc>
      </w:tr>
      <w:tr w:rsidR="005E08C3" w:rsidRPr="00E40065" w:rsidTr="00E268F3">
        <w:tc>
          <w:tcPr>
            <w:tcW w:w="4770" w:type="dxa"/>
            <w:shd w:val="clear" w:color="auto" w:fill="auto"/>
          </w:tcPr>
          <w:p w:rsidR="005E08C3" w:rsidRPr="00E40065" w:rsidRDefault="005E08C3" w:rsidP="00E268F3">
            <w:pPr>
              <w:widowControl w:val="0"/>
              <w:overflowPunct w:val="0"/>
              <w:autoSpaceDE w:val="0"/>
              <w:autoSpaceDN w:val="0"/>
              <w:adjustRightInd w:val="0"/>
              <w:spacing w:line="216" w:lineRule="auto"/>
              <w:rPr>
                <w:sz w:val="28"/>
                <w:szCs w:val="28"/>
                <w:lang w:val="uk-UA"/>
              </w:rPr>
            </w:pPr>
            <w:r w:rsidRPr="00E40065">
              <w:rPr>
                <w:sz w:val="28"/>
                <w:szCs w:val="28"/>
                <w:lang w:val="uk-UA"/>
              </w:rPr>
              <w:lastRenderedPageBreak/>
              <w:t>Ухвала апеляційного суду Полтавської області від 27 серпня 2014 р., судова справа № 551/818/14–к. URL: http://www.reyestr.court.gov.ua/Review/ 411319 92 (дата звернення: 17.06.2016).</w:t>
            </w:r>
          </w:p>
        </w:tc>
        <w:tc>
          <w:tcPr>
            <w:tcW w:w="4745" w:type="dxa"/>
            <w:shd w:val="clear" w:color="auto" w:fill="auto"/>
          </w:tcPr>
          <w:p w:rsidR="005E08C3" w:rsidRPr="00E40065" w:rsidRDefault="005E08C3" w:rsidP="00E268F3">
            <w:pPr>
              <w:widowControl w:val="0"/>
              <w:spacing w:line="216" w:lineRule="auto"/>
              <w:ind w:left="318" w:hanging="318"/>
              <w:rPr>
                <w:b/>
                <w:spacing w:val="-6"/>
                <w:sz w:val="28"/>
                <w:szCs w:val="28"/>
                <w:lang w:val="uk-UA" w:eastAsia="uk-UA"/>
              </w:rPr>
            </w:pPr>
            <w:proofErr w:type="spellStart"/>
            <w:r w:rsidRPr="00E40065">
              <w:rPr>
                <w:i/>
                <w:spacing w:val="-6"/>
                <w:sz w:val="28"/>
                <w:szCs w:val="28"/>
                <w:lang w:val="uk-UA" w:eastAsia="uk-UA"/>
              </w:rPr>
              <w:t>Ukhvala</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apeliatsiinoho</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sudu</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Poltavskoi</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oblasti</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vid</w:t>
            </w:r>
            <w:proofErr w:type="spellEnd"/>
            <w:r w:rsidRPr="00E40065">
              <w:rPr>
                <w:i/>
                <w:spacing w:val="-6"/>
                <w:sz w:val="28"/>
                <w:szCs w:val="28"/>
                <w:lang w:val="uk-UA" w:eastAsia="uk-UA"/>
              </w:rPr>
              <w:t xml:space="preserve"> 27 </w:t>
            </w:r>
            <w:proofErr w:type="spellStart"/>
            <w:r w:rsidRPr="00E40065">
              <w:rPr>
                <w:i/>
                <w:spacing w:val="-6"/>
                <w:sz w:val="28"/>
                <w:szCs w:val="28"/>
                <w:lang w:val="uk-UA" w:eastAsia="uk-UA"/>
              </w:rPr>
              <w:t>serpnia</w:t>
            </w:r>
            <w:proofErr w:type="spellEnd"/>
            <w:r w:rsidRPr="00E40065">
              <w:rPr>
                <w:i/>
                <w:spacing w:val="-6"/>
                <w:sz w:val="28"/>
                <w:szCs w:val="28"/>
                <w:lang w:val="uk-UA" w:eastAsia="uk-UA"/>
              </w:rPr>
              <w:t xml:space="preserve"> 2014 r., </w:t>
            </w:r>
            <w:proofErr w:type="spellStart"/>
            <w:r w:rsidRPr="00E40065">
              <w:rPr>
                <w:i/>
                <w:spacing w:val="-6"/>
                <w:sz w:val="28"/>
                <w:szCs w:val="28"/>
                <w:lang w:val="uk-UA" w:eastAsia="uk-UA"/>
              </w:rPr>
              <w:t>sudova</w:t>
            </w:r>
            <w:proofErr w:type="spellEnd"/>
            <w:r w:rsidRPr="00E40065">
              <w:rPr>
                <w:i/>
                <w:spacing w:val="-6"/>
                <w:sz w:val="28"/>
                <w:szCs w:val="28"/>
                <w:lang w:val="uk-UA" w:eastAsia="uk-UA"/>
              </w:rPr>
              <w:t xml:space="preserve"> </w:t>
            </w:r>
            <w:proofErr w:type="spellStart"/>
            <w:r w:rsidRPr="00E40065">
              <w:rPr>
                <w:i/>
                <w:spacing w:val="-6"/>
                <w:sz w:val="28"/>
                <w:szCs w:val="28"/>
                <w:lang w:val="uk-UA" w:eastAsia="uk-UA"/>
              </w:rPr>
              <w:t>sprava</w:t>
            </w:r>
            <w:proofErr w:type="spellEnd"/>
            <w:r w:rsidRPr="00E40065">
              <w:rPr>
                <w:spacing w:val="-6"/>
                <w:sz w:val="28"/>
                <w:szCs w:val="28"/>
                <w:lang w:val="uk-UA" w:eastAsia="uk-UA"/>
              </w:rPr>
              <w:t xml:space="preserve"> </w:t>
            </w:r>
            <w:r w:rsidRPr="00E40065">
              <w:rPr>
                <w:spacing w:val="-6"/>
                <w:sz w:val="28"/>
                <w:szCs w:val="28"/>
                <w:lang w:val="uk-UA"/>
              </w:rPr>
              <w:t xml:space="preserve">№ </w:t>
            </w:r>
            <w:r w:rsidRPr="00E40065">
              <w:rPr>
                <w:spacing w:val="-6"/>
                <w:sz w:val="28"/>
                <w:szCs w:val="28"/>
                <w:lang w:val="uk-UA" w:eastAsia="uk-UA"/>
              </w:rPr>
              <w:t>551/818/14–k. (2014). URL: http://www.reyestr.court.gov.ua/Review/ 41131992</w:t>
            </w:r>
          </w:p>
        </w:tc>
      </w:tr>
    </w:tbl>
    <w:p w:rsidR="005E08C3" w:rsidRPr="00E40065" w:rsidRDefault="005E08C3" w:rsidP="005E08C3">
      <w:pPr>
        <w:widowControl w:val="0"/>
        <w:spacing w:line="216" w:lineRule="auto"/>
        <w:jc w:val="center"/>
        <w:rPr>
          <w:b/>
          <w:sz w:val="28"/>
          <w:szCs w:val="28"/>
          <w:lang w:val="uk-UA"/>
        </w:rPr>
      </w:pPr>
    </w:p>
    <w:p w:rsidR="008A72AE" w:rsidRDefault="00595FC8"/>
    <w:sectPr w:rsidR="008A72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C8" w:rsidRDefault="00595FC8" w:rsidP="005E08C3">
      <w:r>
        <w:separator/>
      </w:r>
    </w:p>
  </w:endnote>
  <w:endnote w:type="continuationSeparator" w:id="0">
    <w:p w:rsidR="00595FC8" w:rsidRDefault="00595FC8" w:rsidP="005E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tersburgCTT Regular">
    <w:altName w:val="Times New Roman"/>
    <w:panose1 w:val="00000000000000000000"/>
    <w:charset w:val="00"/>
    <w:family w:val="roman"/>
    <w:notTrueType/>
    <w:pitch w:val="default"/>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C8" w:rsidRDefault="00595FC8" w:rsidP="005E08C3">
      <w:r>
        <w:separator/>
      </w:r>
    </w:p>
  </w:footnote>
  <w:footnote w:type="continuationSeparator" w:id="0">
    <w:p w:rsidR="00595FC8" w:rsidRDefault="00595FC8" w:rsidP="005E08C3">
      <w:r>
        <w:continuationSeparator/>
      </w:r>
    </w:p>
  </w:footnote>
  <w:footnote w:id="1">
    <w:p w:rsidR="005E08C3" w:rsidRPr="00565D20" w:rsidRDefault="005E08C3" w:rsidP="005E08C3">
      <w:pPr>
        <w:pStyle w:val="a3"/>
        <w:ind w:firstLine="567"/>
        <w:rPr>
          <w:sz w:val="18"/>
          <w:szCs w:val="18"/>
          <w:lang w:val="uk-UA"/>
        </w:rPr>
      </w:pPr>
      <w:r w:rsidRPr="00565D20">
        <w:rPr>
          <w:rStyle w:val="a5"/>
          <w:sz w:val="18"/>
          <w:szCs w:val="18"/>
        </w:rPr>
        <w:footnoteRef/>
      </w:r>
      <w:r w:rsidRPr="00565D20">
        <w:rPr>
          <w:sz w:val="18"/>
          <w:szCs w:val="18"/>
        </w:rPr>
        <w:t xml:space="preserve"> </w:t>
      </w:r>
      <w:r w:rsidRPr="00565D20">
        <w:rPr>
          <w:sz w:val="18"/>
          <w:szCs w:val="18"/>
          <w:lang w:val="uk-UA"/>
        </w:rPr>
        <w:t>Якщо авторів більше 7, то замість «та ін.» ставляться три крапки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C3"/>
    <w:rsid w:val="00070A77"/>
    <w:rsid w:val="001D1D39"/>
    <w:rsid w:val="003A2C15"/>
    <w:rsid w:val="00595FC8"/>
    <w:rsid w:val="005E08C3"/>
    <w:rsid w:val="006B0935"/>
    <w:rsid w:val="00AA5A64"/>
    <w:rsid w:val="00C6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C3"/>
    <w:pPr>
      <w:spacing w:after="0" w:line="240" w:lineRule="auto"/>
      <w:jc w:val="both"/>
    </w:pPr>
    <w:rPr>
      <w:rFonts w:ascii="Times New Roman" w:eastAsia="Times New Roman" w:hAnsi="Times New Roman" w:cs="Times New Roman"/>
      <w:sz w:val="20"/>
      <w:szCs w:val="24"/>
      <w:lang w:eastAsia="ru-RU"/>
    </w:rPr>
  </w:style>
  <w:style w:type="paragraph" w:styleId="2">
    <w:name w:val="heading 2"/>
    <w:basedOn w:val="a"/>
    <w:next w:val="a"/>
    <w:link w:val="20"/>
    <w:uiPriority w:val="9"/>
    <w:qFormat/>
    <w:rsid w:val="005E08C3"/>
    <w:pPr>
      <w:spacing w:before="120" w:after="120" w:line="216" w:lineRule="auto"/>
      <w:ind w:left="284" w:right="284"/>
      <w:jc w:val="center"/>
      <w:outlineLvl w:val="1"/>
    </w:pPr>
    <w:rPr>
      <w:rFonts w:cs="Arial"/>
      <w:bCs/>
      <w:i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08C3"/>
    <w:rPr>
      <w:rFonts w:ascii="Times New Roman" w:eastAsia="Times New Roman" w:hAnsi="Times New Roman" w:cs="Arial"/>
      <w:bCs/>
      <w:iCs/>
      <w:sz w:val="18"/>
      <w:szCs w:val="28"/>
      <w:lang w:eastAsia="ru-RU"/>
    </w:rPr>
  </w:style>
  <w:style w:type="paragraph" w:styleId="a3">
    <w:name w:val="footnote text"/>
    <w:aliases w:val=" Знак,Текст сноски Знак Знак,Знак Знак,Знак,Текст сноски Знак1 Знак,Знак Знак Знак,Текст сноски Знак Знак Знак1 Знак,Текст сноски Знак Знак Знак Знак Знак,Текст сноски Знак Знак Знак1,Знак Знак15,Текст сноски Знак Знак Зн,Footnote Text Char"/>
    <w:basedOn w:val="a"/>
    <w:link w:val="1"/>
    <w:qFormat/>
    <w:rsid w:val="005E08C3"/>
    <w:rPr>
      <w:szCs w:val="20"/>
    </w:rPr>
  </w:style>
  <w:style w:type="character" w:customStyle="1" w:styleId="a4">
    <w:name w:val="Текст сноски Знак"/>
    <w:basedOn w:val="a0"/>
    <w:uiPriority w:val="99"/>
    <w:semiHidden/>
    <w:rsid w:val="005E08C3"/>
    <w:rPr>
      <w:rFonts w:ascii="Times New Roman" w:eastAsia="Times New Roman" w:hAnsi="Times New Roman" w:cs="Times New Roman"/>
      <w:sz w:val="20"/>
      <w:szCs w:val="20"/>
      <w:lang w:eastAsia="ru-RU"/>
    </w:rPr>
  </w:style>
  <w:style w:type="character" w:styleId="a5">
    <w:name w:val="footnote reference"/>
    <w:qFormat/>
    <w:rsid w:val="005E08C3"/>
    <w:rPr>
      <w:vertAlign w:val="superscript"/>
    </w:rPr>
  </w:style>
  <w:style w:type="paragraph" w:styleId="a6">
    <w:name w:val="Normal (Web)"/>
    <w:aliases w:val=" Знак Знак2,Обычный (веб)1,Обычный (веб)11,Обычный (веб)2,Обычный (веб)3,Обычный (веб) Знак"/>
    <w:basedOn w:val="a"/>
    <w:unhideWhenUsed/>
    <w:rsid w:val="005E08C3"/>
    <w:pPr>
      <w:spacing w:before="100" w:beforeAutospacing="1" w:after="100" w:afterAutospacing="1"/>
    </w:pPr>
    <w:rPr>
      <w:lang w:val="en-US" w:eastAsia="en-US"/>
    </w:rPr>
  </w:style>
  <w:style w:type="character" w:styleId="a7">
    <w:name w:val="Hyperlink"/>
    <w:uiPriority w:val="99"/>
    <w:rsid w:val="005E08C3"/>
    <w:rPr>
      <w:color w:val="0000FF"/>
      <w:u w:val="single"/>
    </w:rPr>
  </w:style>
  <w:style w:type="character" w:customStyle="1" w:styleId="1">
    <w:name w:val="Текст сноски Знак1"/>
    <w:aliases w:val=" Знак Знак,Текст сноски Знак Знак Знак,Знак Знак Знак1,Знак Знак1,Текст сноски Знак1 Знак Знак,Знак Знак Знак Знак,Текст сноски Знак Знак Знак1 Знак Знак,Текст сноски Знак Знак Знак Знак Знак Знак,Текст сноски Знак Знак Знак1 Знак1"/>
    <w:link w:val="a3"/>
    <w:locked/>
    <w:rsid w:val="005E08C3"/>
    <w:rPr>
      <w:rFonts w:ascii="Times New Roman" w:eastAsia="Times New Roman" w:hAnsi="Times New Roman" w:cs="Times New Roman"/>
      <w:sz w:val="20"/>
      <w:szCs w:val="20"/>
      <w:lang w:eastAsia="ru-RU"/>
    </w:rPr>
  </w:style>
  <w:style w:type="paragraph" w:styleId="a8">
    <w:name w:val="List Paragraph"/>
    <w:aliases w:val="заголовок 1.1,название табл/рис"/>
    <w:basedOn w:val="a"/>
    <w:link w:val="a9"/>
    <w:uiPriority w:val="1"/>
    <w:qFormat/>
    <w:rsid w:val="005E08C3"/>
    <w:pPr>
      <w:spacing w:after="160" w:line="259" w:lineRule="auto"/>
      <w:ind w:left="720"/>
      <w:contextualSpacing/>
    </w:pPr>
    <w:rPr>
      <w:rFonts w:ascii="Calibri" w:eastAsia="Calibri" w:hAnsi="Calibri"/>
      <w:snapToGrid w:val="0"/>
      <w:sz w:val="28"/>
      <w:szCs w:val="22"/>
    </w:rPr>
  </w:style>
  <w:style w:type="paragraph" w:customStyle="1" w:styleId="10">
    <w:name w:val="Абзац списка1"/>
    <w:basedOn w:val="a"/>
    <w:rsid w:val="005E08C3"/>
    <w:pPr>
      <w:spacing w:after="200" w:line="276" w:lineRule="auto"/>
      <w:ind w:left="720"/>
      <w:contextualSpacing/>
    </w:pPr>
    <w:rPr>
      <w:rFonts w:ascii="Calibri" w:hAnsi="Calibri"/>
      <w:sz w:val="22"/>
      <w:szCs w:val="22"/>
      <w:lang w:val="uk-UA" w:eastAsia="en-US"/>
    </w:rPr>
  </w:style>
  <w:style w:type="character" w:customStyle="1" w:styleId="a9">
    <w:name w:val="Абзац списка Знак"/>
    <w:aliases w:val="заголовок 1.1 Знак,название табл/рис Знак"/>
    <w:link w:val="a8"/>
    <w:uiPriority w:val="1"/>
    <w:rsid w:val="005E08C3"/>
    <w:rPr>
      <w:rFonts w:ascii="Calibri" w:eastAsia="Calibri" w:hAnsi="Calibri" w:cs="Times New Roman"/>
      <w:snapToGrid w:val="0"/>
      <w:sz w:val="28"/>
      <w:lang w:eastAsia="ru-RU"/>
    </w:rPr>
  </w:style>
  <w:style w:type="character" w:styleId="aa">
    <w:name w:val="Strong"/>
    <w:uiPriority w:val="22"/>
    <w:qFormat/>
    <w:rsid w:val="005E08C3"/>
    <w:rPr>
      <w:b/>
      <w:bCs/>
    </w:rPr>
  </w:style>
  <w:style w:type="character" w:customStyle="1" w:styleId="apple-converted-space">
    <w:name w:val="apple-converted-space"/>
    <w:rsid w:val="005E08C3"/>
  </w:style>
  <w:style w:type="character" w:styleId="ab">
    <w:name w:val="Emphasis"/>
    <w:uiPriority w:val="20"/>
    <w:qFormat/>
    <w:rsid w:val="005E08C3"/>
    <w:rPr>
      <w:i/>
      <w:iCs/>
    </w:rPr>
  </w:style>
  <w:style w:type="paragraph" w:styleId="ac">
    <w:name w:val="Plain Text"/>
    <w:aliases w:val="Знак1,Знак1 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Текст Знак Знак1, Знак1 Знак Знак1, Знак1 Знак1,З"/>
    <w:basedOn w:val="a"/>
    <w:link w:val="ad"/>
    <w:uiPriority w:val="99"/>
    <w:qFormat/>
    <w:rsid w:val="005E08C3"/>
    <w:rPr>
      <w:rFonts w:ascii="Courier New" w:hAnsi="Courier New"/>
      <w:szCs w:val="20"/>
    </w:rPr>
  </w:style>
  <w:style w:type="character" w:customStyle="1" w:styleId="ad">
    <w:name w:val="Текст Знак"/>
    <w:aliases w:val="Знак1 Знак2,Знак1 Знак Знак1,Текст Знак1 Знак2,Текст Знак1 Знак Знак Знак1,Текст Знак Знак1 Знак Знак Знак1,Знак1 Знак Знак1 Знак Знак Знак1,Текст Знак Знак Знак Знак Знак Знак1,Знак1 Знак Знак Знак Знак Знак Знак1,Знак1 Знак1 Знак Знак Знак"/>
    <w:basedOn w:val="a0"/>
    <w:link w:val="ac"/>
    <w:uiPriority w:val="99"/>
    <w:qFormat/>
    <w:rsid w:val="005E08C3"/>
    <w:rPr>
      <w:rFonts w:ascii="Courier New" w:eastAsia="Times New Roman" w:hAnsi="Courier New" w:cs="Times New Roman"/>
      <w:sz w:val="20"/>
      <w:szCs w:val="20"/>
      <w:lang w:eastAsia="ru-RU"/>
    </w:rPr>
  </w:style>
  <w:style w:type="paragraph" w:customStyle="1" w:styleId="21">
    <w:name w:val="Основной текст 21"/>
    <w:basedOn w:val="a"/>
    <w:rsid w:val="005E08C3"/>
    <w:pPr>
      <w:ind w:firstLine="720"/>
    </w:pPr>
    <w:rPr>
      <w:sz w:val="28"/>
      <w:szCs w:val="20"/>
      <w:lang w:val="uk-UA"/>
    </w:rPr>
  </w:style>
  <w:style w:type="character" w:customStyle="1" w:styleId="apple-style-span">
    <w:name w:val="apple-style-span"/>
    <w:rsid w:val="005E08C3"/>
  </w:style>
  <w:style w:type="paragraph" w:customStyle="1" w:styleId="Numbers">
    <w:name w:val="Numbers литература"/>
    <w:basedOn w:val="a"/>
    <w:uiPriority w:val="99"/>
    <w:rsid w:val="005E08C3"/>
    <w:pPr>
      <w:tabs>
        <w:tab w:val="left" w:pos="624"/>
      </w:tabs>
      <w:autoSpaceDE w:val="0"/>
      <w:autoSpaceDN w:val="0"/>
      <w:adjustRightInd w:val="0"/>
      <w:spacing w:line="216" w:lineRule="atLeast"/>
      <w:ind w:firstLine="567"/>
      <w:textAlignment w:val="center"/>
    </w:pPr>
    <w:rPr>
      <w:rFonts w:ascii="PetersburgCTT Regular" w:hAnsi="PetersburgCTT Regular" w:cs="PetersburgCTT Regular"/>
      <w:color w:val="000000"/>
      <w:sz w:val="18"/>
      <w:szCs w:val="18"/>
      <w:lang w:val="uk-UA" w:eastAsia="uk-UA"/>
    </w:rPr>
  </w:style>
  <w:style w:type="character" w:customStyle="1" w:styleId="FontStyle95">
    <w:name w:val="Font Style95"/>
    <w:rsid w:val="005E08C3"/>
    <w:rPr>
      <w:rFonts w:ascii="Times New Roman" w:hAnsi="Times New Roman" w:cs="Times New Roman"/>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C3"/>
    <w:pPr>
      <w:spacing w:after="0" w:line="240" w:lineRule="auto"/>
      <w:jc w:val="both"/>
    </w:pPr>
    <w:rPr>
      <w:rFonts w:ascii="Times New Roman" w:eastAsia="Times New Roman" w:hAnsi="Times New Roman" w:cs="Times New Roman"/>
      <w:sz w:val="20"/>
      <w:szCs w:val="24"/>
      <w:lang w:eastAsia="ru-RU"/>
    </w:rPr>
  </w:style>
  <w:style w:type="paragraph" w:styleId="2">
    <w:name w:val="heading 2"/>
    <w:basedOn w:val="a"/>
    <w:next w:val="a"/>
    <w:link w:val="20"/>
    <w:uiPriority w:val="9"/>
    <w:qFormat/>
    <w:rsid w:val="005E08C3"/>
    <w:pPr>
      <w:spacing w:before="120" w:after="120" w:line="216" w:lineRule="auto"/>
      <w:ind w:left="284" w:right="284"/>
      <w:jc w:val="center"/>
      <w:outlineLvl w:val="1"/>
    </w:pPr>
    <w:rPr>
      <w:rFonts w:cs="Arial"/>
      <w:bCs/>
      <w:i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08C3"/>
    <w:rPr>
      <w:rFonts w:ascii="Times New Roman" w:eastAsia="Times New Roman" w:hAnsi="Times New Roman" w:cs="Arial"/>
      <w:bCs/>
      <w:iCs/>
      <w:sz w:val="18"/>
      <w:szCs w:val="28"/>
      <w:lang w:eastAsia="ru-RU"/>
    </w:rPr>
  </w:style>
  <w:style w:type="paragraph" w:styleId="a3">
    <w:name w:val="footnote text"/>
    <w:aliases w:val=" Знак,Текст сноски Знак Знак,Знак Знак,Знак,Текст сноски Знак1 Знак,Знак Знак Знак,Текст сноски Знак Знак Знак1 Знак,Текст сноски Знак Знак Знак Знак Знак,Текст сноски Знак Знак Знак1,Знак Знак15,Текст сноски Знак Знак Зн,Footnote Text Char"/>
    <w:basedOn w:val="a"/>
    <w:link w:val="1"/>
    <w:qFormat/>
    <w:rsid w:val="005E08C3"/>
    <w:rPr>
      <w:szCs w:val="20"/>
    </w:rPr>
  </w:style>
  <w:style w:type="character" w:customStyle="1" w:styleId="a4">
    <w:name w:val="Текст сноски Знак"/>
    <w:basedOn w:val="a0"/>
    <w:uiPriority w:val="99"/>
    <w:semiHidden/>
    <w:rsid w:val="005E08C3"/>
    <w:rPr>
      <w:rFonts w:ascii="Times New Roman" w:eastAsia="Times New Roman" w:hAnsi="Times New Roman" w:cs="Times New Roman"/>
      <w:sz w:val="20"/>
      <w:szCs w:val="20"/>
      <w:lang w:eastAsia="ru-RU"/>
    </w:rPr>
  </w:style>
  <w:style w:type="character" w:styleId="a5">
    <w:name w:val="footnote reference"/>
    <w:qFormat/>
    <w:rsid w:val="005E08C3"/>
    <w:rPr>
      <w:vertAlign w:val="superscript"/>
    </w:rPr>
  </w:style>
  <w:style w:type="paragraph" w:styleId="a6">
    <w:name w:val="Normal (Web)"/>
    <w:aliases w:val=" Знак Знак2,Обычный (веб)1,Обычный (веб)11,Обычный (веб)2,Обычный (веб)3,Обычный (веб) Знак"/>
    <w:basedOn w:val="a"/>
    <w:unhideWhenUsed/>
    <w:rsid w:val="005E08C3"/>
    <w:pPr>
      <w:spacing w:before="100" w:beforeAutospacing="1" w:after="100" w:afterAutospacing="1"/>
    </w:pPr>
    <w:rPr>
      <w:lang w:val="en-US" w:eastAsia="en-US"/>
    </w:rPr>
  </w:style>
  <w:style w:type="character" w:styleId="a7">
    <w:name w:val="Hyperlink"/>
    <w:uiPriority w:val="99"/>
    <w:rsid w:val="005E08C3"/>
    <w:rPr>
      <w:color w:val="0000FF"/>
      <w:u w:val="single"/>
    </w:rPr>
  </w:style>
  <w:style w:type="character" w:customStyle="1" w:styleId="1">
    <w:name w:val="Текст сноски Знак1"/>
    <w:aliases w:val=" Знак Знак,Текст сноски Знак Знак Знак,Знак Знак Знак1,Знак Знак1,Текст сноски Знак1 Знак Знак,Знак Знак Знак Знак,Текст сноски Знак Знак Знак1 Знак Знак,Текст сноски Знак Знак Знак Знак Знак Знак,Текст сноски Знак Знак Знак1 Знак1"/>
    <w:link w:val="a3"/>
    <w:locked/>
    <w:rsid w:val="005E08C3"/>
    <w:rPr>
      <w:rFonts w:ascii="Times New Roman" w:eastAsia="Times New Roman" w:hAnsi="Times New Roman" w:cs="Times New Roman"/>
      <w:sz w:val="20"/>
      <w:szCs w:val="20"/>
      <w:lang w:eastAsia="ru-RU"/>
    </w:rPr>
  </w:style>
  <w:style w:type="paragraph" w:styleId="a8">
    <w:name w:val="List Paragraph"/>
    <w:aliases w:val="заголовок 1.1,название табл/рис"/>
    <w:basedOn w:val="a"/>
    <w:link w:val="a9"/>
    <w:uiPriority w:val="1"/>
    <w:qFormat/>
    <w:rsid w:val="005E08C3"/>
    <w:pPr>
      <w:spacing w:after="160" w:line="259" w:lineRule="auto"/>
      <w:ind w:left="720"/>
      <w:contextualSpacing/>
    </w:pPr>
    <w:rPr>
      <w:rFonts w:ascii="Calibri" w:eastAsia="Calibri" w:hAnsi="Calibri"/>
      <w:snapToGrid w:val="0"/>
      <w:sz w:val="28"/>
      <w:szCs w:val="22"/>
    </w:rPr>
  </w:style>
  <w:style w:type="paragraph" w:customStyle="1" w:styleId="10">
    <w:name w:val="Абзац списка1"/>
    <w:basedOn w:val="a"/>
    <w:rsid w:val="005E08C3"/>
    <w:pPr>
      <w:spacing w:after="200" w:line="276" w:lineRule="auto"/>
      <w:ind w:left="720"/>
      <w:contextualSpacing/>
    </w:pPr>
    <w:rPr>
      <w:rFonts w:ascii="Calibri" w:hAnsi="Calibri"/>
      <w:sz w:val="22"/>
      <w:szCs w:val="22"/>
      <w:lang w:val="uk-UA" w:eastAsia="en-US"/>
    </w:rPr>
  </w:style>
  <w:style w:type="character" w:customStyle="1" w:styleId="a9">
    <w:name w:val="Абзац списка Знак"/>
    <w:aliases w:val="заголовок 1.1 Знак,название табл/рис Знак"/>
    <w:link w:val="a8"/>
    <w:uiPriority w:val="1"/>
    <w:rsid w:val="005E08C3"/>
    <w:rPr>
      <w:rFonts w:ascii="Calibri" w:eastAsia="Calibri" w:hAnsi="Calibri" w:cs="Times New Roman"/>
      <w:snapToGrid w:val="0"/>
      <w:sz w:val="28"/>
      <w:lang w:eastAsia="ru-RU"/>
    </w:rPr>
  </w:style>
  <w:style w:type="character" w:styleId="aa">
    <w:name w:val="Strong"/>
    <w:uiPriority w:val="22"/>
    <w:qFormat/>
    <w:rsid w:val="005E08C3"/>
    <w:rPr>
      <w:b/>
      <w:bCs/>
    </w:rPr>
  </w:style>
  <w:style w:type="character" w:customStyle="1" w:styleId="apple-converted-space">
    <w:name w:val="apple-converted-space"/>
    <w:rsid w:val="005E08C3"/>
  </w:style>
  <w:style w:type="character" w:styleId="ab">
    <w:name w:val="Emphasis"/>
    <w:uiPriority w:val="20"/>
    <w:qFormat/>
    <w:rsid w:val="005E08C3"/>
    <w:rPr>
      <w:i/>
      <w:iCs/>
    </w:rPr>
  </w:style>
  <w:style w:type="paragraph" w:styleId="ac">
    <w:name w:val="Plain Text"/>
    <w:aliases w:val="Знак1,Знак1 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Текст Знак Знак1, Знак1 Знак Знак1, Знак1 Знак1,З"/>
    <w:basedOn w:val="a"/>
    <w:link w:val="ad"/>
    <w:uiPriority w:val="99"/>
    <w:qFormat/>
    <w:rsid w:val="005E08C3"/>
    <w:rPr>
      <w:rFonts w:ascii="Courier New" w:hAnsi="Courier New"/>
      <w:szCs w:val="20"/>
    </w:rPr>
  </w:style>
  <w:style w:type="character" w:customStyle="1" w:styleId="ad">
    <w:name w:val="Текст Знак"/>
    <w:aliases w:val="Знак1 Знак2,Знак1 Знак Знак1,Текст Знак1 Знак2,Текст Знак1 Знак Знак Знак1,Текст Знак Знак1 Знак Знак Знак1,Знак1 Знак Знак1 Знак Знак Знак1,Текст Знак Знак Знак Знак Знак Знак1,Знак1 Знак Знак Знак Знак Знак Знак1,Знак1 Знак1 Знак Знак Знак"/>
    <w:basedOn w:val="a0"/>
    <w:link w:val="ac"/>
    <w:uiPriority w:val="99"/>
    <w:qFormat/>
    <w:rsid w:val="005E08C3"/>
    <w:rPr>
      <w:rFonts w:ascii="Courier New" w:eastAsia="Times New Roman" w:hAnsi="Courier New" w:cs="Times New Roman"/>
      <w:sz w:val="20"/>
      <w:szCs w:val="20"/>
      <w:lang w:eastAsia="ru-RU"/>
    </w:rPr>
  </w:style>
  <w:style w:type="paragraph" w:customStyle="1" w:styleId="21">
    <w:name w:val="Основной текст 21"/>
    <w:basedOn w:val="a"/>
    <w:rsid w:val="005E08C3"/>
    <w:pPr>
      <w:ind w:firstLine="720"/>
    </w:pPr>
    <w:rPr>
      <w:sz w:val="28"/>
      <w:szCs w:val="20"/>
      <w:lang w:val="uk-UA"/>
    </w:rPr>
  </w:style>
  <w:style w:type="character" w:customStyle="1" w:styleId="apple-style-span">
    <w:name w:val="apple-style-span"/>
    <w:rsid w:val="005E08C3"/>
  </w:style>
  <w:style w:type="paragraph" w:customStyle="1" w:styleId="Numbers">
    <w:name w:val="Numbers литература"/>
    <w:basedOn w:val="a"/>
    <w:uiPriority w:val="99"/>
    <w:rsid w:val="005E08C3"/>
    <w:pPr>
      <w:tabs>
        <w:tab w:val="left" w:pos="624"/>
      </w:tabs>
      <w:autoSpaceDE w:val="0"/>
      <w:autoSpaceDN w:val="0"/>
      <w:adjustRightInd w:val="0"/>
      <w:spacing w:line="216" w:lineRule="atLeast"/>
      <w:ind w:firstLine="567"/>
      <w:textAlignment w:val="center"/>
    </w:pPr>
    <w:rPr>
      <w:rFonts w:ascii="PetersburgCTT Regular" w:hAnsi="PetersburgCTT Regular" w:cs="PetersburgCTT Regular"/>
      <w:color w:val="000000"/>
      <w:sz w:val="18"/>
      <w:szCs w:val="18"/>
      <w:lang w:val="uk-UA" w:eastAsia="uk-UA"/>
    </w:rPr>
  </w:style>
  <w:style w:type="character" w:customStyle="1" w:styleId="FontStyle95">
    <w:name w:val="Font Style95"/>
    <w:rsid w:val="005E08C3"/>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au.kiev.ua/files/naukova-diyalnist/naukovi%20zaxodi%20/zbirnuki%20/2015/zb-krum-ekspert.pdf" TargetMode="External"/><Relationship Id="rId13" Type="http://schemas.openxmlformats.org/officeDocument/2006/relationships/hyperlink" Target="https://zakon.rada.gov.ua/laws/show/v0611323-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iau.kiev.ua/files/naukova-diyalnist/naukovi%20zaxodi%20/zbirnuki%20/2015/zb-krum-ekspert.pdf" TargetMode="External"/><Relationship Id="rId12" Type="http://schemas.openxmlformats.org/officeDocument/2006/relationships/hyperlink" Target="http://zakon2.rada.gov.ua/laws/show/4038&#8211;12" TargetMode="External"/><Relationship Id="rId17" Type="http://schemas.openxmlformats.org/officeDocument/2006/relationships/hyperlink" Target="http://search.ligazakon.ua/l_doc2.nsf/link1/ed_2009_06_01/an/445644/REG3145.html" TargetMode="External"/><Relationship Id="rId2" Type="http://schemas.microsoft.com/office/2007/relationships/stylesWithEffects" Target="stylesWithEffects.xml"/><Relationship Id="rId16" Type="http://schemas.openxmlformats.org/officeDocument/2006/relationships/hyperlink" Target="http://search.ligazakon.ua/l_doc2.nsf/link1/RE15345.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zakon2.rada.gov.ua/laws/show/4038&#8211;12" TargetMode="External"/><Relationship Id="rId5" Type="http://schemas.openxmlformats.org/officeDocument/2006/relationships/footnotes" Target="footnotes.xml"/><Relationship Id="rId15" Type="http://schemas.openxmlformats.org/officeDocument/2006/relationships/hyperlink" Target="http://search.ligazakon.ua/l_doc2.nsf/link1/RE15345.html" TargetMode="External"/><Relationship Id="rId10" Type="http://schemas.openxmlformats.org/officeDocument/2006/relationships/hyperlink" Target="http://dx.doi.org/10.21564/2414-990x.135.838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law.nlu.edu.ua/article/view/66302" TargetMode="External"/><Relationship Id="rId14" Type="http://schemas.openxmlformats.org/officeDocument/2006/relationships/hyperlink" Target="https://zakon.rada.gov.ua/laws/show/v061132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2020-03-30T08:33:00Z</dcterms:created>
  <dcterms:modified xsi:type="dcterms:W3CDTF">2020-03-30T08:33:00Z</dcterms:modified>
</cp:coreProperties>
</file>